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pPr w:leftFromText="141" w:rightFromText="141" w:vertAnchor="text" w:horzAnchor="page" w:tblpX="1147" w:tblpY="-2804"/>
        <w:tblW w:w="100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19" w:type="dxa"/>
        </w:tblCellMar>
        <w:tblLook w:val="04A0" w:firstRow="1" w:lastRow="0" w:firstColumn="1" w:lastColumn="0" w:noHBand="0" w:noVBand="1"/>
      </w:tblPr>
      <w:tblGrid>
        <w:gridCol w:w="7196"/>
        <w:gridCol w:w="2852"/>
      </w:tblGrid>
      <w:tr w:rsidR="00085C24" w:rsidRPr="0098501C" w:rsidTr="00085C24">
        <w:trPr>
          <w:trHeight w:val="2977"/>
        </w:trPr>
        <w:tc>
          <w:tcPr>
            <w:tcW w:w="7196" w:type="dxa"/>
          </w:tcPr>
          <w:p w:rsidR="00E9388A" w:rsidRPr="0098501C" w:rsidRDefault="00CA13DC" w:rsidP="00CA13DC">
            <w:pPr>
              <w:spacing w:after="60"/>
              <w:ind w:left="119"/>
              <w:rPr>
                <w:rFonts w:ascii="Verdana" w:hAnsi="Verdana"/>
                <w:sz w:val="20"/>
                <w:szCs w:val="20"/>
                <w:lang w:val="da-DK"/>
              </w:rPr>
            </w:pPr>
            <w:r w:rsidRPr="0098501C">
              <w:rPr>
                <w:rFonts w:ascii="Verdana" w:hAnsi="Verdana"/>
                <w:sz w:val="20"/>
                <w:szCs w:val="20"/>
                <w:lang w:val="da-DK"/>
              </w:rPr>
              <w:t>Neuropsykologisk afdeling</w:t>
            </w:r>
          </w:p>
          <w:p w:rsidR="009F2A67" w:rsidRPr="0098501C" w:rsidRDefault="00AB72B6" w:rsidP="00AB72B6">
            <w:pPr>
              <w:spacing w:after="60"/>
              <w:ind w:left="119"/>
              <w:rPr>
                <w:rFonts w:ascii="Verdana" w:hAnsi="Verdana"/>
                <w:sz w:val="20"/>
                <w:szCs w:val="20"/>
                <w:lang w:val="da-DK"/>
              </w:rPr>
            </w:pPr>
            <w:r w:rsidRPr="0098501C">
              <w:rPr>
                <w:rFonts w:ascii="Verdana" w:hAnsi="Verdana"/>
                <w:sz w:val="20"/>
                <w:szCs w:val="20"/>
                <w:lang w:val="da-DK"/>
              </w:rPr>
              <w:t xml:space="preserve">Den: </w:t>
            </w:r>
            <w:r w:rsidR="00CA13DC" w:rsidRPr="0098501C">
              <w:rPr>
                <w:rFonts w:ascii="Verdana" w:hAnsi="Verdana"/>
                <w:sz w:val="20"/>
                <w:szCs w:val="20"/>
                <w:lang w:val="da-DK"/>
              </w:rPr>
              <w:t>18.03.2018</w:t>
            </w:r>
          </w:p>
          <w:p w:rsidR="009F2A67" w:rsidRPr="0098501C" w:rsidRDefault="009F2A67" w:rsidP="009F2A67">
            <w:pPr>
              <w:spacing w:after="60"/>
              <w:ind w:left="119" w:right="-119"/>
              <w:rPr>
                <w:rFonts w:ascii="Verdana" w:hAnsi="Verdana"/>
                <w:sz w:val="20"/>
                <w:szCs w:val="20"/>
                <w:lang w:val="da-DK"/>
              </w:rPr>
            </w:pPr>
            <w:r w:rsidRPr="0098501C">
              <w:rPr>
                <w:rFonts w:ascii="Verdana" w:hAnsi="Verdana"/>
                <w:sz w:val="20"/>
                <w:szCs w:val="20"/>
                <w:lang w:val="da-DK"/>
              </w:rPr>
              <w:t xml:space="preserve">Referent: </w:t>
            </w:r>
            <w:r w:rsidR="00CA13DC" w:rsidRPr="0098501C">
              <w:rPr>
                <w:rFonts w:ascii="Verdana" w:hAnsi="Verdana"/>
                <w:sz w:val="20"/>
                <w:szCs w:val="20"/>
                <w:lang w:val="da-DK"/>
              </w:rPr>
              <w:t>Hemela</w:t>
            </w:r>
          </w:p>
          <w:p w:rsidR="0068468E" w:rsidRPr="0098501C" w:rsidRDefault="0068468E" w:rsidP="009F2A67">
            <w:pPr>
              <w:ind w:left="119"/>
              <w:rPr>
                <w:rFonts w:ascii="Verdana" w:hAnsi="Verdana"/>
                <w:sz w:val="20"/>
                <w:szCs w:val="20"/>
                <w:lang w:val="da-DK"/>
              </w:rPr>
            </w:pPr>
          </w:p>
          <w:p w:rsidR="00A624EA" w:rsidRPr="0098501C" w:rsidRDefault="00A624EA" w:rsidP="009F2A67">
            <w:pPr>
              <w:spacing w:after="60"/>
              <w:rPr>
                <w:rFonts w:ascii="Verdana" w:hAnsi="Verdana"/>
                <w:b/>
                <w:bCs/>
                <w:sz w:val="20"/>
                <w:szCs w:val="20"/>
                <w:lang w:val="da-DK"/>
              </w:rPr>
            </w:pPr>
          </w:p>
        </w:tc>
        <w:tc>
          <w:tcPr>
            <w:tcW w:w="2852" w:type="dxa"/>
          </w:tcPr>
          <w:p w:rsidR="00A624EA" w:rsidRPr="0098501C" w:rsidRDefault="00A624EA" w:rsidP="009F2A67">
            <w:pPr>
              <w:spacing w:after="60" w:line="312" w:lineRule="auto"/>
              <w:ind w:right="-117"/>
              <w:rPr>
                <w:rFonts w:ascii="Verdana" w:hAnsi="Verdana"/>
                <w:b/>
                <w:bCs/>
                <w:sz w:val="20"/>
                <w:szCs w:val="20"/>
                <w:lang w:val="da-DK"/>
              </w:rPr>
            </w:pPr>
          </w:p>
        </w:tc>
      </w:tr>
    </w:tbl>
    <w:p w:rsidR="00216184" w:rsidRPr="0098501C" w:rsidRDefault="00216184" w:rsidP="00216184">
      <w:pPr>
        <w:spacing w:line="300" w:lineRule="atLeast"/>
        <w:outlineLvl w:val="0"/>
        <w:rPr>
          <w:rFonts w:ascii="Verdana" w:eastAsia="Times New Roman" w:hAnsi="Verdana" w:cs="Calibri"/>
          <w:b/>
          <w:color w:val="000000"/>
          <w:kern w:val="36"/>
          <w:sz w:val="20"/>
          <w:szCs w:val="20"/>
          <w:lang w:val="da-DK"/>
        </w:rPr>
      </w:pPr>
      <w:bookmarkStart w:id="0" w:name="_GoBack"/>
      <w:r w:rsidRPr="0098501C">
        <w:rPr>
          <w:rFonts w:ascii="Verdana" w:eastAsia="Times New Roman" w:hAnsi="Verdana" w:cs="Calibri"/>
          <w:b/>
          <w:color w:val="000000"/>
          <w:kern w:val="36"/>
          <w:sz w:val="20"/>
          <w:szCs w:val="20"/>
          <w:lang w:val="da-DK"/>
        </w:rPr>
        <w:t xml:space="preserve">Sygedagpenge </w:t>
      </w:r>
    </w:p>
    <w:bookmarkEnd w:id="0"/>
    <w:p w:rsidR="00216184" w:rsidRPr="0098501C" w:rsidRDefault="00216184" w:rsidP="00216184">
      <w:pPr>
        <w:spacing w:line="300" w:lineRule="atLeast"/>
        <w:outlineLvl w:val="0"/>
        <w:rPr>
          <w:rFonts w:ascii="Verdana" w:eastAsia="Times New Roman" w:hAnsi="Verdana" w:cs="Calibri"/>
          <w:color w:val="000000"/>
          <w:kern w:val="36"/>
          <w:sz w:val="20"/>
          <w:szCs w:val="20"/>
          <w:lang w:val="da-DK"/>
        </w:rPr>
      </w:pPr>
      <w:r w:rsidRPr="0098501C">
        <w:rPr>
          <w:rFonts w:ascii="Verdana" w:eastAsia="Times New Roman" w:hAnsi="Verdana" w:cs="Calibri"/>
          <w:color w:val="333333"/>
          <w:sz w:val="20"/>
          <w:szCs w:val="20"/>
          <w:lang w:val="da-DK"/>
        </w:rPr>
        <w:t>Du kan få sygedagpenge i en periode, hvis du er uarbejdsdygtig. Du kan som udgangspunkt få sygedagpenge i op til 22 uger inden for 9 måneder. Men der er nogle forlængelsesmuligheder.</w:t>
      </w:r>
    </w:p>
    <w:p w:rsidR="00216184" w:rsidRPr="0098501C" w:rsidRDefault="00216184" w:rsidP="00216184">
      <w:pPr>
        <w:rPr>
          <w:rFonts w:ascii="Verdana" w:eastAsia="Times New Roman" w:hAnsi="Verdana" w:cs="Calibri"/>
          <w:color w:val="333333"/>
          <w:sz w:val="20"/>
          <w:szCs w:val="20"/>
          <w:lang w:val="da-DK"/>
        </w:rPr>
      </w:pPr>
    </w:p>
    <w:p w:rsidR="00216184" w:rsidRPr="0098501C" w:rsidRDefault="00216184" w:rsidP="00216184">
      <w:pPr>
        <w:spacing w:line="277" w:lineRule="atLeast"/>
        <w:outlineLvl w:val="1"/>
        <w:rPr>
          <w:rFonts w:ascii="Verdana" w:eastAsia="Times New Roman" w:hAnsi="Verdana" w:cs="Calibri"/>
          <w:color w:val="000000"/>
          <w:sz w:val="20"/>
          <w:szCs w:val="20"/>
          <w:lang w:val="da-DK"/>
        </w:rPr>
      </w:pPr>
      <w:r w:rsidRPr="0098501C">
        <w:rPr>
          <w:rFonts w:ascii="Verdana" w:eastAsia="Times New Roman" w:hAnsi="Verdana" w:cs="Calibri"/>
          <w:color w:val="000000"/>
          <w:sz w:val="20"/>
          <w:szCs w:val="20"/>
          <w:lang w:val="da-DK"/>
        </w:rPr>
        <w:t>Hvem kan få sygedagpenge?</w:t>
      </w:r>
    </w:p>
    <w:p w:rsidR="00216184" w:rsidRPr="0098501C" w:rsidRDefault="00216184" w:rsidP="00216184">
      <w:pPr>
        <w:rPr>
          <w:rFonts w:ascii="Verdana" w:eastAsia="Times New Roman" w:hAnsi="Verdana" w:cs="Calibri"/>
          <w:color w:val="333333"/>
          <w:sz w:val="20"/>
          <w:szCs w:val="20"/>
          <w:lang w:val="da-DK"/>
        </w:rPr>
      </w:pPr>
      <w:r w:rsidRPr="0098501C">
        <w:rPr>
          <w:rFonts w:ascii="Verdana" w:eastAsia="Times New Roman" w:hAnsi="Verdana" w:cs="Calibri"/>
          <w:color w:val="333333"/>
          <w:sz w:val="20"/>
          <w:szCs w:val="20"/>
          <w:lang w:val="da-DK"/>
        </w:rPr>
        <w:t xml:space="preserve">Du kan få sygedagpenge, hvis du: </w:t>
      </w:r>
    </w:p>
    <w:p w:rsidR="00216184" w:rsidRPr="0098501C" w:rsidRDefault="00216184" w:rsidP="00216184">
      <w:pPr>
        <w:pStyle w:val="Listeafsnit"/>
        <w:numPr>
          <w:ilvl w:val="0"/>
          <w:numId w:val="28"/>
        </w:numPr>
        <w:spacing w:after="0" w:line="240" w:lineRule="auto"/>
        <w:rPr>
          <w:rFonts w:ascii="Verdana" w:eastAsia="Times New Roman" w:hAnsi="Verdana" w:cs="Calibri"/>
          <w:color w:val="333333"/>
          <w:sz w:val="20"/>
          <w:szCs w:val="20"/>
          <w:lang w:eastAsia="da-DK"/>
        </w:rPr>
      </w:pPr>
      <w:r w:rsidRPr="0098501C">
        <w:rPr>
          <w:rFonts w:ascii="Verdana" w:eastAsia="Times New Roman" w:hAnsi="Verdana" w:cs="Calibri"/>
          <w:color w:val="333333"/>
          <w:sz w:val="20"/>
          <w:szCs w:val="20"/>
          <w:lang w:eastAsia="da-DK"/>
        </w:rPr>
        <w:t>Er lønmodtager.</w:t>
      </w:r>
    </w:p>
    <w:p w:rsidR="00216184" w:rsidRPr="0098501C" w:rsidRDefault="00216184" w:rsidP="00216184">
      <w:pPr>
        <w:pStyle w:val="Listeafsnit"/>
        <w:numPr>
          <w:ilvl w:val="0"/>
          <w:numId w:val="28"/>
        </w:numPr>
        <w:spacing w:after="0" w:line="240" w:lineRule="auto"/>
        <w:rPr>
          <w:rFonts w:ascii="Verdana" w:eastAsia="Times New Roman" w:hAnsi="Verdana" w:cs="Calibri"/>
          <w:color w:val="333333"/>
          <w:sz w:val="20"/>
          <w:szCs w:val="20"/>
          <w:lang w:eastAsia="da-DK"/>
        </w:rPr>
      </w:pPr>
      <w:r w:rsidRPr="0098501C">
        <w:rPr>
          <w:rFonts w:ascii="Verdana" w:eastAsia="Times New Roman" w:hAnsi="Verdana" w:cs="Calibri"/>
          <w:color w:val="333333"/>
          <w:sz w:val="20"/>
          <w:szCs w:val="20"/>
          <w:lang w:eastAsia="da-DK"/>
        </w:rPr>
        <w:t>Modtager økonomiske ydelser efter arbejdsmarkedslovgivningen, f.eks. arbejdsløshedsdagpenge.</w:t>
      </w:r>
    </w:p>
    <w:p w:rsidR="00216184" w:rsidRPr="0098501C" w:rsidRDefault="00216184" w:rsidP="00216184">
      <w:pPr>
        <w:pStyle w:val="Listeafsnit"/>
        <w:numPr>
          <w:ilvl w:val="0"/>
          <w:numId w:val="28"/>
        </w:numPr>
        <w:spacing w:after="0" w:line="240" w:lineRule="auto"/>
        <w:rPr>
          <w:rFonts w:ascii="Verdana" w:eastAsia="Times New Roman" w:hAnsi="Verdana" w:cs="Calibri"/>
          <w:color w:val="333333"/>
          <w:sz w:val="20"/>
          <w:szCs w:val="20"/>
          <w:lang w:eastAsia="da-DK"/>
        </w:rPr>
      </w:pPr>
      <w:r w:rsidRPr="0098501C">
        <w:rPr>
          <w:rFonts w:ascii="Verdana" w:eastAsia="Times New Roman" w:hAnsi="Verdana" w:cs="Calibri"/>
          <w:color w:val="333333"/>
          <w:sz w:val="20"/>
          <w:szCs w:val="20"/>
          <w:lang w:eastAsia="da-DK"/>
        </w:rPr>
        <w:t>Er selvstændig/medarbejdende ægtefælle. </w:t>
      </w:r>
    </w:p>
    <w:p w:rsidR="00216184" w:rsidRPr="0098501C" w:rsidRDefault="00216184" w:rsidP="00216184">
      <w:pPr>
        <w:rPr>
          <w:rFonts w:ascii="Verdana" w:eastAsia="Times New Roman" w:hAnsi="Verdana" w:cs="Calibri"/>
          <w:color w:val="333333"/>
          <w:sz w:val="20"/>
          <w:szCs w:val="20"/>
          <w:lang w:val="da-DK"/>
        </w:rPr>
      </w:pPr>
      <w:r w:rsidRPr="0098501C">
        <w:rPr>
          <w:rFonts w:ascii="Verdana" w:eastAsia="Times New Roman" w:hAnsi="Verdana" w:cs="Calibri"/>
          <w:color w:val="333333"/>
          <w:sz w:val="20"/>
          <w:szCs w:val="20"/>
          <w:lang w:val="da-DK"/>
        </w:rPr>
        <w:t>Derudover skal du opfylde visse krav, bl.a. om beskæftigelse. Læs om dem i følgende.</w:t>
      </w:r>
    </w:p>
    <w:p w:rsidR="00216184" w:rsidRPr="0098501C" w:rsidRDefault="00216184" w:rsidP="00216184">
      <w:pPr>
        <w:rPr>
          <w:rFonts w:ascii="Verdana" w:eastAsia="Times New Roman" w:hAnsi="Verdana" w:cs="Calibri"/>
          <w:color w:val="333333"/>
          <w:sz w:val="20"/>
          <w:szCs w:val="20"/>
          <w:lang w:val="da-DK"/>
        </w:rPr>
      </w:pPr>
    </w:p>
    <w:p w:rsidR="00216184" w:rsidRPr="0098501C" w:rsidRDefault="00216184" w:rsidP="00216184">
      <w:pPr>
        <w:spacing w:line="277" w:lineRule="atLeast"/>
        <w:outlineLvl w:val="1"/>
        <w:rPr>
          <w:rFonts w:ascii="Verdana" w:eastAsia="Times New Roman" w:hAnsi="Verdana" w:cs="Calibri"/>
          <w:color w:val="000000"/>
          <w:sz w:val="20"/>
          <w:szCs w:val="20"/>
          <w:lang w:val="da-DK"/>
        </w:rPr>
      </w:pPr>
      <w:r w:rsidRPr="0098501C">
        <w:rPr>
          <w:rFonts w:ascii="Verdana" w:eastAsia="Times New Roman" w:hAnsi="Verdana" w:cs="Calibri"/>
          <w:color w:val="000000"/>
          <w:sz w:val="20"/>
          <w:szCs w:val="20"/>
          <w:lang w:val="da-DK"/>
        </w:rPr>
        <w:t>Hvilke krav skal jeg opfylde for at få sygedagpenge?</w:t>
      </w:r>
    </w:p>
    <w:p w:rsidR="00216184" w:rsidRPr="0098501C" w:rsidRDefault="00216184" w:rsidP="00216184">
      <w:pPr>
        <w:rPr>
          <w:rFonts w:ascii="Verdana" w:eastAsia="Times New Roman" w:hAnsi="Verdana" w:cs="Calibri"/>
          <w:color w:val="333333"/>
          <w:sz w:val="20"/>
          <w:szCs w:val="20"/>
          <w:lang w:val="da-DK"/>
        </w:rPr>
      </w:pPr>
      <w:r w:rsidRPr="0098501C">
        <w:rPr>
          <w:rFonts w:ascii="Verdana" w:eastAsia="Times New Roman" w:hAnsi="Verdana" w:cs="Calibri"/>
          <w:color w:val="333333"/>
          <w:sz w:val="20"/>
          <w:szCs w:val="20"/>
          <w:lang w:val="da-DK"/>
        </w:rPr>
        <w:t xml:space="preserve">Hvis du skal have sygedagpenge fra din arbejdsgiver, skal du have: </w:t>
      </w:r>
    </w:p>
    <w:p w:rsidR="00216184" w:rsidRPr="0098501C" w:rsidRDefault="00216184" w:rsidP="00216184">
      <w:pPr>
        <w:pStyle w:val="Listeafsnit"/>
        <w:numPr>
          <w:ilvl w:val="0"/>
          <w:numId w:val="27"/>
        </w:numPr>
        <w:spacing w:after="0" w:line="240" w:lineRule="auto"/>
        <w:rPr>
          <w:rFonts w:ascii="Verdana" w:eastAsia="Times New Roman" w:hAnsi="Verdana" w:cs="Calibri"/>
          <w:color w:val="333333"/>
          <w:sz w:val="20"/>
          <w:szCs w:val="20"/>
          <w:lang w:eastAsia="da-DK"/>
        </w:rPr>
      </w:pPr>
      <w:r w:rsidRPr="0098501C">
        <w:rPr>
          <w:rFonts w:ascii="Verdana" w:eastAsia="Times New Roman" w:hAnsi="Verdana" w:cs="Calibri"/>
          <w:color w:val="333333"/>
          <w:sz w:val="20"/>
          <w:szCs w:val="20"/>
          <w:lang w:eastAsia="da-DK"/>
        </w:rPr>
        <w:t>Været ansat hos arbejdsgiveren i mindst 8 uger.</w:t>
      </w:r>
    </w:p>
    <w:p w:rsidR="00216184" w:rsidRPr="0098501C" w:rsidRDefault="00216184" w:rsidP="00216184">
      <w:pPr>
        <w:pStyle w:val="Listeafsnit"/>
        <w:numPr>
          <w:ilvl w:val="0"/>
          <w:numId w:val="27"/>
        </w:numPr>
        <w:spacing w:after="0" w:line="240" w:lineRule="auto"/>
        <w:rPr>
          <w:rFonts w:ascii="Verdana" w:eastAsia="Times New Roman" w:hAnsi="Verdana" w:cs="Calibri"/>
          <w:color w:val="333333"/>
          <w:sz w:val="20"/>
          <w:szCs w:val="20"/>
          <w:lang w:eastAsia="da-DK"/>
        </w:rPr>
      </w:pPr>
      <w:r w:rsidRPr="0098501C">
        <w:rPr>
          <w:rFonts w:ascii="Verdana" w:eastAsia="Times New Roman" w:hAnsi="Verdana" w:cs="Calibri"/>
          <w:color w:val="333333"/>
          <w:sz w:val="20"/>
          <w:szCs w:val="20"/>
          <w:lang w:eastAsia="da-DK"/>
        </w:rPr>
        <w:t>Haft mindst 74 timers arbejde.</w:t>
      </w:r>
    </w:p>
    <w:p w:rsidR="00216184" w:rsidRPr="0098501C" w:rsidRDefault="00216184" w:rsidP="00216184">
      <w:pPr>
        <w:rPr>
          <w:rFonts w:ascii="Verdana" w:eastAsia="Times New Roman" w:hAnsi="Verdana" w:cs="Calibri"/>
          <w:color w:val="333333"/>
          <w:sz w:val="20"/>
          <w:szCs w:val="20"/>
          <w:lang w:val="da-DK"/>
        </w:rPr>
      </w:pPr>
      <w:r w:rsidRPr="0098501C">
        <w:rPr>
          <w:rFonts w:ascii="Verdana" w:eastAsia="Times New Roman" w:hAnsi="Verdana" w:cs="Calibri"/>
          <w:color w:val="333333"/>
          <w:sz w:val="20"/>
          <w:szCs w:val="20"/>
          <w:lang w:val="da-DK"/>
        </w:rPr>
        <w:t xml:space="preserve">Hvis du skal have sygedagpenge fra kommunen, skal du: </w:t>
      </w:r>
    </w:p>
    <w:p w:rsidR="00216184" w:rsidRPr="0098501C" w:rsidRDefault="00216184" w:rsidP="00216184">
      <w:pPr>
        <w:pStyle w:val="Listeafsnit"/>
        <w:numPr>
          <w:ilvl w:val="0"/>
          <w:numId w:val="27"/>
        </w:numPr>
        <w:spacing w:after="0" w:line="240" w:lineRule="auto"/>
        <w:rPr>
          <w:rFonts w:ascii="Verdana" w:eastAsia="Times New Roman" w:hAnsi="Verdana" w:cs="Calibri"/>
          <w:color w:val="333333"/>
          <w:sz w:val="20"/>
          <w:szCs w:val="20"/>
          <w:lang w:eastAsia="da-DK"/>
        </w:rPr>
      </w:pPr>
      <w:r w:rsidRPr="0098501C">
        <w:rPr>
          <w:rFonts w:ascii="Verdana" w:eastAsia="Times New Roman" w:hAnsi="Verdana" w:cs="Calibri"/>
          <w:color w:val="333333"/>
          <w:sz w:val="20"/>
          <w:szCs w:val="20"/>
          <w:lang w:eastAsia="da-DK"/>
        </w:rPr>
        <w:t>Være i beskæftigelse på 1. sygedag og have været beskæftiget i mindst 240 timer inden for de seneste 6 afsluttede kalendermåneder forud for 1. sygedag, og i mindst 5 af de måneder skal du have været beskæftiget i mindst 40 timer hver måned eller</w:t>
      </w:r>
    </w:p>
    <w:p w:rsidR="00216184" w:rsidRPr="0098501C" w:rsidRDefault="00216184" w:rsidP="00216184">
      <w:pPr>
        <w:pStyle w:val="Listeafsnit"/>
        <w:numPr>
          <w:ilvl w:val="0"/>
          <w:numId w:val="27"/>
        </w:numPr>
        <w:spacing w:after="0" w:line="240" w:lineRule="auto"/>
        <w:rPr>
          <w:rFonts w:ascii="Verdana" w:eastAsia="Times New Roman" w:hAnsi="Verdana" w:cs="Calibri"/>
          <w:color w:val="333333"/>
          <w:sz w:val="20"/>
          <w:szCs w:val="20"/>
          <w:lang w:eastAsia="da-DK"/>
        </w:rPr>
      </w:pPr>
      <w:r w:rsidRPr="0098501C">
        <w:rPr>
          <w:rFonts w:ascii="Verdana" w:eastAsia="Times New Roman" w:hAnsi="Verdana" w:cs="Calibri"/>
          <w:color w:val="333333"/>
          <w:sz w:val="20"/>
          <w:szCs w:val="20"/>
          <w:lang w:eastAsia="da-DK"/>
        </w:rPr>
        <w:t>Ville have haft ret til arbejdsløshedsdagpenge, hvis du ikke var syg</w:t>
      </w:r>
      <w:r w:rsidRPr="0098501C">
        <w:rPr>
          <w:rFonts w:ascii="Verdana" w:eastAsia="Times New Roman" w:hAnsi="Verdana" w:cs="Calibri"/>
          <w:b/>
          <w:bCs/>
          <w:color w:val="333333"/>
          <w:sz w:val="20"/>
          <w:szCs w:val="20"/>
          <w:lang w:eastAsia="da-DK"/>
        </w:rPr>
        <w:t xml:space="preserve"> </w:t>
      </w:r>
      <w:r w:rsidRPr="0098501C">
        <w:rPr>
          <w:rFonts w:ascii="Verdana" w:eastAsia="Times New Roman" w:hAnsi="Verdana" w:cs="Calibri"/>
          <w:color w:val="333333"/>
          <w:sz w:val="20"/>
          <w:szCs w:val="20"/>
          <w:lang w:eastAsia="da-DK"/>
        </w:rPr>
        <w:t>eller</w:t>
      </w:r>
    </w:p>
    <w:p w:rsidR="00216184" w:rsidRPr="0098501C" w:rsidRDefault="00216184" w:rsidP="00216184">
      <w:pPr>
        <w:pStyle w:val="Listeafsnit"/>
        <w:numPr>
          <w:ilvl w:val="0"/>
          <w:numId w:val="27"/>
        </w:numPr>
        <w:spacing w:after="0" w:line="240" w:lineRule="auto"/>
        <w:rPr>
          <w:rFonts w:ascii="Verdana" w:eastAsia="Times New Roman" w:hAnsi="Verdana" w:cs="Calibri"/>
          <w:color w:val="333333"/>
          <w:sz w:val="20"/>
          <w:szCs w:val="20"/>
          <w:lang w:eastAsia="da-DK"/>
        </w:rPr>
      </w:pPr>
      <w:r w:rsidRPr="0098501C">
        <w:rPr>
          <w:rFonts w:ascii="Verdana" w:eastAsia="Times New Roman" w:hAnsi="Verdana" w:cs="Calibri"/>
          <w:color w:val="333333"/>
          <w:sz w:val="20"/>
          <w:szCs w:val="20"/>
          <w:lang w:eastAsia="da-DK"/>
        </w:rPr>
        <w:t xml:space="preserve">Have afsluttet en erhvervsuddannelse på mindst 18 måneder inden for den sidste måned eller </w:t>
      </w:r>
    </w:p>
    <w:p w:rsidR="00216184" w:rsidRPr="0098501C" w:rsidRDefault="00216184" w:rsidP="00216184">
      <w:pPr>
        <w:pStyle w:val="Listeafsnit"/>
        <w:numPr>
          <w:ilvl w:val="0"/>
          <w:numId w:val="27"/>
        </w:numPr>
        <w:spacing w:after="0" w:line="240" w:lineRule="auto"/>
        <w:rPr>
          <w:rFonts w:ascii="Verdana" w:eastAsia="Times New Roman" w:hAnsi="Verdana" w:cs="Calibri"/>
          <w:color w:val="333333"/>
          <w:sz w:val="20"/>
          <w:szCs w:val="20"/>
          <w:lang w:eastAsia="da-DK"/>
        </w:rPr>
      </w:pPr>
      <w:r w:rsidRPr="0098501C">
        <w:rPr>
          <w:rFonts w:ascii="Verdana" w:eastAsia="Times New Roman" w:hAnsi="Verdana" w:cs="Calibri"/>
          <w:color w:val="333333"/>
          <w:sz w:val="20"/>
          <w:szCs w:val="20"/>
          <w:lang w:eastAsia="da-DK"/>
        </w:rPr>
        <w:t>Være elev i praktik med løn som led i en anerkendt uddannelse eller</w:t>
      </w:r>
    </w:p>
    <w:p w:rsidR="00216184" w:rsidRPr="0098501C" w:rsidRDefault="00216184" w:rsidP="00216184">
      <w:pPr>
        <w:pStyle w:val="Listeafsnit"/>
        <w:numPr>
          <w:ilvl w:val="0"/>
          <w:numId w:val="27"/>
        </w:numPr>
        <w:spacing w:after="0" w:line="240" w:lineRule="auto"/>
        <w:rPr>
          <w:rFonts w:ascii="Verdana" w:eastAsia="Times New Roman" w:hAnsi="Verdana" w:cs="Calibri"/>
          <w:color w:val="333333"/>
          <w:sz w:val="20"/>
          <w:szCs w:val="20"/>
          <w:lang w:eastAsia="da-DK"/>
        </w:rPr>
      </w:pPr>
      <w:r w:rsidRPr="0098501C">
        <w:rPr>
          <w:rFonts w:ascii="Verdana" w:eastAsia="Times New Roman" w:hAnsi="Verdana" w:cs="Calibri"/>
          <w:color w:val="333333"/>
          <w:sz w:val="20"/>
          <w:szCs w:val="20"/>
          <w:lang w:eastAsia="da-DK"/>
        </w:rPr>
        <w:t>Være ansat i fleksjob eller</w:t>
      </w:r>
    </w:p>
    <w:p w:rsidR="00216184" w:rsidRPr="0098501C" w:rsidRDefault="00216184" w:rsidP="00216184">
      <w:pPr>
        <w:pStyle w:val="Listeafsnit"/>
        <w:numPr>
          <w:ilvl w:val="0"/>
          <w:numId w:val="27"/>
        </w:numPr>
        <w:spacing w:after="0" w:line="240" w:lineRule="auto"/>
        <w:rPr>
          <w:rFonts w:ascii="Verdana" w:eastAsia="Times New Roman" w:hAnsi="Verdana" w:cs="Calibri"/>
          <w:color w:val="333333"/>
          <w:sz w:val="20"/>
          <w:szCs w:val="20"/>
          <w:lang w:eastAsia="da-DK"/>
        </w:rPr>
      </w:pPr>
      <w:r w:rsidRPr="0098501C">
        <w:rPr>
          <w:rFonts w:ascii="Verdana" w:eastAsia="Times New Roman" w:hAnsi="Verdana" w:cs="Calibri"/>
          <w:color w:val="333333"/>
          <w:sz w:val="20"/>
          <w:szCs w:val="20"/>
          <w:lang w:eastAsia="da-DK"/>
        </w:rPr>
        <w:t xml:space="preserve">Sygdommen skal skyldes en arbejdsskade. </w:t>
      </w:r>
    </w:p>
    <w:p w:rsidR="00216184" w:rsidRPr="0098501C" w:rsidRDefault="00216184" w:rsidP="00216184">
      <w:pPr>
        <w:pStyle w:val="Listeafsnit"/>
        <w:numPr>
          <w:ilvl w:val="0"/>
          <w:numId w:val="27"/>
        </w:numPr>
        <w:spacing w:after="0" w:line="240" w:lineRule="auto"/>
        <w:rPr>
          <w:rFonts w:ascii="Verdana" w:eastAsia="Times New Roman" w:hAnsi="Verdana" w:cs="Calibri"/>
          <w:color w:val="333333"/>
          <w:sz w:val="20"/>
          <w:szCs w:val="20"/>
          <w:lang w:eastAsia="da-DK"/>
        </w:rPr>
      </w:pPr>
      <w:r w:rsidRPr="0098501C">
        <w:rPr>
          <w:rFonts w:ascii="Verdana" w:eastAsia="Times New Roman" w:hAnsi="Verdana" w:cs="Calibri"/>
          <w:color w:val="333333"/>
          <w:sz w:val="20"/>
          <w:szCs w:val="20"/>
          <w:lang w:eastAsia="da-DK"/>
        </w:rPr>
        <w:t>Hvis du ikke opfylder betingelserne for at få sygedagpenge fra din arbejdsgiver, kan du få sygedagpenge fra kommunen fra 1. sygedag, hvis du opfylder en af ovennævnte betingelser.</w:t>
      </w:r>
    </w:p>
    <w:p w:rsidR="00216184" w:rsidRPr="0098501C" w:rsidRDefault="00216184" w:rsidP="00216184">
      <w:pPr>
        <w:rPr>
          <w:rFonts w:ascii="Verdana" w:eastAsia="Times New Roman" w:hAnsi="Verdana" w:cs="Calibri"/>
          <w:color w:val="333333"/>
          <w:sz w:val="20"/>
          <w:szCs w:val="20"/>
          <w:lang w:val="da-DK"/>
        </w:rPr>
      </w:pPr>
    </w:p>
    <w:p w:rsidR="00216184" w:rsidRPr="0098501C" w:rsidRDefault="00216184" w:rsidP="00216184">
      <w:pPr>
        <w:spacing w:line="277" w:lineRule="atLeast"/>
        <w:outlineLvl w:val="1"/>
        <w:rPr>
          <w:rFonts w:ascii="Verdana" w:eastAsia="Times New Roman" w:hAnsi="Verdana" w:cs="Calibri"/>
          <w:color w:val="000000"/>
          <w:sz w:val="20"/>
          <w:szCs w:val="20"/>
          <w:lang w:val="da-DK"/>
        </w:rPr>
      </w:pPr>
      <w:r w:rsidRPr="0098501C">
        <w:rPr>
          <w:rFonts w:ascii="Verdana" w:eastAsia="Times New Roman" w:hAnsi="Verdana" w:cs="Calibri"/>
          <w:color w:val="000000"/>
          <w:sz w:val="20"/>
          <w:szCs w:val="20"/>
          <w:lang w:val="da-DK"/>
        </w:rPr>
        <w:t>Hvem udbetaler sygedagpenge?</w:t>
      </w:r>
    </w:p>
    <w:p w:rsidR="00216184" w:rsidRPr="0098501C" w:rsidRDefault="00216184" w:rsidP="00216184">
      <w:pPr>
        <w:rPr>
          <w:rFonts w:ascii="Verdana" w:eastAsia="Times New Roman" w:hAnsi="Verdana" w:cs="Calibri"/>
          <w:color w:val="333333"/>
          <w:sz w:val="20"/>
          <w:szCs w:val="20"/>
          <w:lang w:val="da-DK"/>
        </w:rPr>
      </w:pPr>
      <w:r w:rsidRPr="0098501C">
        <w:rPr>
          <w:rFonts w:ascii="Verdana" w:eastAsia="Times New Roman" w:hAnsi="Verdana" w:cs="Calibri"/>
          <w:color w:val="333333"/>
          <w:sz w:val="20"/>
          <w:szCs w:val="20"/>
          <w:lang w:val="da-DK"/>
        </w:rPr>
        <w:t>I de første 30 kalenderdage skal din arbejdsgiver som hovedregel udbetale sygedagpenge. Er du syg i mere end 30 kalenderdage, overtager kommunen udbetalingen af sygedagpenge. Hvordan du skal forholde dig som lønmodtager.</w:t>
      </w:r>
    </w:p>
    <w:p w:rsidR="00216184" w:rsidRPr="0098501C" w:rsidRDefault="00216184" w:rsidP="00216184">
      <w:pPr>
        <w:rPr>
          <w:rFonts w:ascii="Verdana" w:eastAsia="Times New Roman" w:hAnsi="Verdana" w:cs="Calibri"/>
          <w:color w:val="333333"/>
          <w:sz w:val="20"/>
          <w:szCs w:val="20"/>
          <w:lang w:val="da-DK"/>
        </w:rPr>
      </w:pPr>
      <w:r w:rsidRPr="0098501C">
        <w:rPr>
          <w:rFonts w:ascii="Verdana" w:eastAsia="Times New Roman" w:hAnsi="Verdana" w:cs="Calibri"/>
          <w:color w:val="333333"/>
          <w:sz w:val="20"/>
          <w:szCs w:val="20"/>
          <w:lang w:val="da-DK"/>
        </w:rPr>
        <w:t xml:space="preserve">Hvis du har været fuldt ledig og modtaget arbejdsløshedsdagpenge, før du blev syg, fortsætter du med at modtage den ydelse, du fik, under de første 14 dages sygdom. Herefter overgår du til sygedagpenge fra kommunen. </w:t>
      </w:r>
    </w:p>
    <w:p w:rsidR="00216184" w:rsidRPr="0098501C" w:rsidRDefault="00216184" w:rsidP="00216184">
      <w:pPr>
        <w:rPr>
          <w:rFonts w:ascii="Verdana" w:eastAsia="Times New Roman" w:hAnsi="Verdana" w:cs="Calibri"/>
          <w:color w:val="333333"/>
          <w:sz w:val="20"/>
          <w:szCs w:val="20"/>
          <w:lang w:val="da-DK"/>
        </w:rPr>
      </w:pPr>
    </w:p>
    <w:p w:rsidR="00216184" w:rsidRPr="0098501C" w:rsidRDefault="00216184" w:rsidP="00216184">
      <w:pPr>
        <w:rPr>
          <w:rFonts w:ascii="Verdana" w:eastAsia="Times New Roman" w:hAnsi="Verdana" w:cs="Calibri"/>
          <w:color w:val="333333"/>
          <w:sz w:val="20"/>
          <w:szCs w:val="20"/>
          <w:lang w:val="da-DK"/>
        </w:rPr>
      </w:pPr>
    </w:p>
    <w:p w:rsidR="00216184" w:rsidRPr="0098501C" w:rsidRDefault="00216184" w:rsidP="00216184">
      <w:pPr>
        <w:spacing w:line="277" w:lineRule="atLeast"/>
        <w:outlineLvl w:val="1"/>
        <w:rPr>
          <w:rFonts w:ascii="Verdana" w:eastAsia="Times New Roman" w:hAnsi="Verdana" w:cs="Calibri"/>
          <w:color w:val="000000"/>
          <w:sz w:val="20"/>
          <w:szCs w:val="20"/>
          <w:lang w:val="da-DK"/>
        </w:rPr>
      </w:pPr>
      <w:r w:rsidRPr="0098501C">
        <w:rPr>
          <w:rFonts w:ascii="Verdana" w:eastAsia="Times New Roman" w:hAnsi="Verdana" w:cs="Calibri"/>
          <w:color w:val="000000"/>
          <w:sz w:val="20"/>
          <w:szCs w:val="20"/>
          <w:lang w:val="da-DK"/>
        </w:rPr>
        <w:t>Aftale ved langvarig eller kronisk sygdom - § 56-aftale</w:t>
      </w:r>
    </w:p>
    <w:p w:rsidR="00216184" w:rsidRPr="0098501C" w:rsidRDefault="00216184" w:rsidP="00216184">
      <w:pPr>
        <w:rPr>
          <w:rFonts w:ascii="Verdana" w:eastAsia="Times New Roman" w:hAnsi="Verdana" w:cs="Calibri"/>
          <w:color w:val="333333"/>
          <w:sz w:val="20"/>
          <w:szCs w:val="20"/>
          <w:lang w:val="da-DK"/>
        </w:rPr>
      </w:pPr>
      <w:r w:rsidRPr="0098501C">
        <w:rPr>
          <w:rFonts w:ascii="Verdana" w:eastAsia="Times New Roman" w:hAnsi="Verdana" w:cs="Calibri"/>
          <w:color w:val="333333"/>
          <w:sz w:val="20"/>
          <w:szCs w:val="20"/>
          <w:lang w:val="da-DK"/>
        </w:rPr>
        <w:lastRenderedPageBreak/>
        <w:t xml:space="preserve">Har du en langvarig eller kronisk sygdom, herunder epilepsi, som giver forøget sygefravær, kan du og din arbejdsgiver søge kommunen om en § 56-aftale. Din sygdom skal medføre et fravær på mindst 10 dage om året. </w:t>
      </w:r>
    </w:p>
    <w:p w:rsidR="00216184" w:rsidRPr="0098501C" w:rsidRDefault="00216184" w:rsidP="00216184">
      <w:pPr>
        <w:rPr>
          <w:rFonts w:ascii="Verdana" w:eastAsia="Times New Roman" w:hAnsi="Verdana" w:cs="Calibri"/>
          <w:color w:val="333333"/>
          <w:sz w:val="20"/>
          <w:szCs w:val="20"/>
          <w:lang w:val="da-DK"/>
        </w:rPr>
      </w:pPr>
      <w:r w:rsidRPr="0098501C">
        <w:rPr>
          <w:rFonts w:ascii="Verdana" w:eastAsia="Times New Roman" w:hAnsi="Verdana" w:cs="Calibri"/>
          <w:color w:val="333333"/>
          <w:sz w:val="20"/>
          <w:szCs w:val="20"/>
          <w:lang w:val="da-DK"/>
        </w:rPr>
        <w:t>Aftalen betyder, at når du er syg pga. den kroniske eller langvarige lidelse, udbetaler kommunen sygedagpenge fra første sygedag. Eller kommunen udbetaler dagpengerefusion til din arbejdsgiver, hvis du har ret til løn under sygdom.</w:t>
      </w:r>
    </w:p>
    <w:p w:rsidR="00216184" w:rsidRPr="0098501C" w:rsidRDefault="00216184" w:rsidP="00216184">
      <w:pPr>
        <w:rPr>
          <w:rFonts w:ascii="Verdana" w:eastAsia="Times New Roman" w:hAnsi="Verdana" w:cs="Calibri"/>
          <w:color w:val="333333"/>
          <w:sz w:val="20"/>
          <w:szCs w:val="20"/>
          <w:lang w:val="da-DK"/>
        </w:rPr>
      </w:pPr>
      <w:r w:rsidRPr="0098501C">
        <w:rPr>
          <w:rFonts w:ascii="Verdana" w:eastAsia="Times New Roman" w:hAnsi="Verdana" w:cs="Calibri"/>
          <w:color w:val="333333"/>
          <w:sz w:val="20"/>
          <w:szCs w:val="20"/>
          <w:lang w:val="da-DK"/>
        </w:rPr>
        <w:t>Kommunen godkender aftalen for to år ad gangen. Den kan kun fornys, hvis du det seneste år har haft mindst 10 sygedage pga. den sygdom, som aftalen er lavet ud fra.</w:t>
      </w:r>
    </w:p>
    <w:p w:rsidR="00216184" w:rsidRPr="0098501C" w:rsidRDefault="00216184" w:rsidP="00216184">
      <w:pPr>
        <w:rPr>
          <w:rFonts w:ascii="Verdana" w:eastAsia="Times New Roman" w:hAnsi="Verdana" w:cs="Calibri"/>
          <w:color w:val="333333"/>
          <w:sz w:val="20"/>
          <w:szCs w:val="20"/>
          <w:lang w:val="da-DK"/>
        </w:rPr>
      </w:pPr>
      <w:r w:rsidRPr="0098501C">
        <w:rPr>
          <w:rFonts w:ascii="Verdana" w:eastAsia="Times New Roman" w:hAnsi="Verdana" w:cs="Calibri"/>
          <w:color w:val="333333"/>
          <w:sz w:val="20"/>
          <w:szCs w:val="20"/>
          <w:lang w:val="da-DK"/>
        </w:rPr>
        <w:t>Hvis du i løbet af året skifter arbejdsplads, skal du søge på ny. Flytter du derimod, men beholder dit arbejde, fortsætter aftalen resten af perioden.</w:t>
      </w:r>
    </w:p>
    <w:p w:rsidR="00216184" w:rsidRPr="0098501C" w:rsidRDefault="00216184" w:rsidP="00216184">
      <w:pPr>
        <w:rPr>
          <w:rFonts w:ascii="Verdana" w:eastAsia="Times New Roman" w:hAnsi="Verdana" w:cs="Calibri"/>
          <w:color w:val="333333"/>
          <w:sz w:val="20"/>
          <w:szCs w:val="20"/>
          <w:lang w:val="da-DK"/>
        </w:rPr>
      </w:pPr>
    </w:p>
    <w:p w:rsidR="00216184" w:rsidRPr="0098501C" w:rsidRDefault="00216184" w:rsidP="00216184">
      <w:pPr>
        <w:rPr>
          <w:rFonts w:ascii="Verdana" w:eastAsia="Times New Roman" w:hAnsi="Verdana" w:cs="Calibri"/>
          <w:color w:val="333333"/>
          <w:sz w:val="20"/>
          <w:szCs w:val="20"/>
          <w:lang w:val="da-DK"/>
        </w:rPr>
      </w:pPr>
      <w:r w:rsidRPr="0098501C">
        <w:rPr>
          <w:rFonts w:ascii="Verdana" w:eastAsia="Times New Roman" w:hAnsi="Verdana" w:cs="Calibri"/>
          <w:color w:val="333333"/>
          <w:sz w:val="20"/>
          <w:szCs w:val="20"/>
          <w:lang w:val="da-DK"/>
        </w:rPr>
        <w:t>Hvis du er syg af anden årsag – f.eks. influenza - skal din arbejdsgiver betale sygedagpenge fra første sygedag.</w:t>
      </w:r>
    </w:p>
    <w:p w:rsidR="00216184" w:rsidRPr="0098501C" w:rsidRDefault="00216184" w:rsidP="00216184">
      <w:pPr>
        <w:rPr>
          <w:rFonts w:ascii="Verdana" w:eastAsia="Times New Roman" w:hAnsi="Verdana" w:cs="Calibri"/>
          <w:color w:val="333333"/>
          <w:sz w:val="20"/>
          <w:szCs w:val="20"/>
          <w:lang w:val="da-DK"/>
        </w:rPr>
      </w:pPr>
    </w:p>
    <w:p w:rsidR="00216184" w:rsidRPr="0098501C" w:rsidRDefault="00216184" w:rsidP="00216184">
      <w:pPr>
        <w:spacing w:line="277" w:lineRule="atLeast"/>
        <w:outlineLvl w:val="1"/>
        <w:rPr>
          <w:rFonts w:ascii="Verdana" w:eastAsia="Times New Roman" w:hAnsi="Verdana" w:cs="Calibri"/>
          <w:color w:val="000000"/>
          <w:sz w:val="20"/>
          <w:szCs w:val="20"/>
          <w:lang w:val="da-DK"/>
        </w:rPr>
      </w:pPr>
      <w:r w:rsidRPr="0098501C">
        <w:rPr>
          <w:rFonts w:ascii="Verdana" w:eastAsia="Times New Roman" w:hAnsi="Verdana" w:cs="Calibri"/>
          <w:color w:val="000000"/>
          <w:sz w:val="20"/>
          <w:szCs w:val="20"/>
          <w:lang w:val="da-DK"/>
        </w:rPr>
        <w:t>Tidsfrister for at anmelde sygdom</w:t>
      </w:r>
    </w:p>
    <w:p w:rsidR="00216184" w:rsidRPr="0098501C" w:rsidRDefault="00216184" w:rsidP="00216184">
      <w:pPr>
        <w:rPr>
          <w:rFonts w:ascii="Verdana" w:eastAsia="Times New Roman" w:hAnsi="Verdana" w:cs="Calibri"/>
          <w:color w:val="333333"/>
          <w:sz w:val="20"/>
          <w:szCs w:val="20"/>
          <w:lang w:val="da-DK"/>
        </w:rPr>
      </w:pPr>
      <w:r w:rsidRPr="0098501C">
        <w:rPr>
          <w:rFonts w:ascii="Verdana" w:eastAsia="Times New Roman" w:hAnsi="Verdana" w:cs="Calibri"/>
          <w:color w:val="333333"/>
          <w:sz w:val="20"/>
          <w:szCs w:val="20"/>
          <w:lang w:val="da-DK"/>
        </w:rPr>
        <w:t xml:space="preserve">Du skal huske at give din arbejdsgiver besked så hurtigt som muligt og senest 2 timer efter arbejdstids begyndelse, med mindre der i din ansættelseskontrakt eller personalehåndbog er fastsat en anden frist. </w:t>
      </w:r>
    </w:p>
    <w:p w:rsidR="00216184" w:rsidRPr="0098501C" w:rsidRDefault="00216184" w:rsidP="00216184">
      <w:pPr>
        <w:rPr>
          <w:rFonts w:ascii="Verdana" w:eastAsia="Times New Roman" w:hAnsi="Verdana" w:cs="Calibri"/>
          <w:color w:val="333333"/>
          <w:sz w:val="20"/>
          <w:szCs w:val="20"/>
          <w:lang w:val="da-DK"/>
        </w:rPr>
      </w:pPr>
      <w:r w:rsidRPr="0098501C">
        <w:rPr>
          <w:rFonts w:ascii="Verdana" w:eastAsia="Times New Roman" w:hAnsi="Verdana" w:cs="Calibri"/>
          <w:color w:val="333333"/>
          <w:sz w:val="20"/>
          <w:szCs w:val="20"/>
          <w:lang w:val="da-DK"/>
        </w:rPr>
        <w:t>Er du fuldt ledig og modtager arbejdsløshedsdagpenge, skal du sygemelde dig på</w:t>
      </w:r>
      <w:r w:rsidRPr="0098501C">
        <w:rPr>
          <w:rFonts w:ascii="Verdana" w:eastAsia="Times New Roman" w:hAnsi="Verdana" w:cs="Calibri"/>
          <w:sz w:val="20"/>
          <w:szCs w:val="20"/>
          <w:lang w:val="da-DK"/>
        </w:rPr>
        <w:t xml:space="preserve"> </w:t>
      </w:r>
      <w:hyperlink r:id="rId8" w:tgtFrame="_blank" w:history="1">
        <w:r w:rsidRPr="0098501C">
          <w:rPr>
            <w:rFonts w:ascii="Verdana" w:eastAsia="Times New Roman" w:hAnsi="Verdana" w:cs="Calibri"/>
            <w:sz w:val="20"/>
            <w:szCs w:val="20"/>
            <w:lang w:val="da-DK"/>
          </w:rPr>
          <w:t>jobnet.dk</w:t>
        </w:r>
      </w:hyperlink>
      <w:r w:rsidRPr="0098501C">
        <w:rPr>
          <w:rFonts w:ascii="Verdana" w:eastAsia="Times New Roman" w:hAnsi="Verdana" w:cs="Calibri"/>
          <w:color w:val="333333"/>
          <w:sz w:val="20"/>
          <w:szCs w:val="20"/>
          <w:lang w:val="da-DK"/>
        </w:rPr>
        <w:t xml:space="preserve"> på 1. sygedag. </w:t>
      </w:r>
    </w:p>
    <w:p w:rsidR="00216184" w:rsidRPr="0098501C" w:rsidRDefault="00216184" w:rsidP="00216184">
      <w:pPr>
        <w:rPr>
          <w:rFonts w:ascii="Verdana" w:eastAsia="Times New Roman" w:hAnsi="Verdana" w:cs="Calibri"/>
          <w:color w:val="333333"/>
          <w:sz w:val="20"/>
          <w:szCs w:val="20"/>
          <w:lang w:val="da-DK"/>
        </w:rPr>
      </w:pPr>
    </w:p>
    <w:p w:rsidR="00216184" w:rsidRPr="0098501C" w:rsidRDefault="00216184" w:rsidP="00216184">
      <w:pPr>
        <w:rPr>
          <w:rFonts w:ascii="Verdana" w:eastAsia="Times New Roman" w:hAnsi="Verdana" w:cs="Calibri"/>
          <w:color w:val="333333"/>
          <w:sz w:val="20"/>
          <w:szCs w:val="20"/>
          <w:lang w:val="da-DK"/>
        </w:rPr>
      </w:pPr>
    </w:p>
    <w:p w:rsidR="00216184" w:rsidRPr="0098501C" w:rsidRDefault="00216184" w:rsidP="00216184">
      <w:pPr>
        <w:spacing w:line="277" w:lineRule="atLeast"/>
        <w:outlineLvl w:val="1"/>
        <w:rPr>
          <w:rFonts w:ascii="Verdana" w:eastAsia="Times New Roman" w:hAnsi="Verdana" w:cs="Calibri"/>
          <w:color w:val="000000"/>
          <w:sz w:val="20"/>
          <w:szCs w:val="20"/>
          <w:lang w:val="da-DK"/>
        </w:rPr>
      </w:pPr>
      <w:r w:rsidRPr="0098501C">
        <w:rPr>
          <w:rFonts w:ascii="Verdana" w:eastAsia="Times New Roman" w:hAnsi="Verdana" w:cs="Calibri"/>
          <w:color w:val="000000"/>
          <w:sz w:val="20"/>
          <w:szCs w:val="20"/>
          <w:lang w:val="da-DK"/>
        </w:rPr>
        <w:t>Hvad får jeg udbetalt i sygedagpenge?</w:t>
      </w:r>
    </w:p>
    <w:p w:rsidR="00216184" w:rsidRPr="0098501C" w:rsidRDefault="00216184" w:rsidP="00216184">
      <w:pPr>
        <w:rPr>
          <w:rFonts w:ascii="Verdana" w:eastAsia="Times New Roman" w:hAnsi="Verdana" w:cs="Calibri"/>
          <w:color w:val="333333"/>
          <w:sz w:val="20"/>
          <w:szCs w:val="20"/>
          <w:lang w:val="da-DK"/>
        </w:rPr>
      </w:pPr>
      <w:r w:rsidRPr="0098501C">
        <w:rPr>
          <w:rFonts w:ascii="Verdana" w:eastAsia="Times New Roman" w:hAnsi="Verdana" w:cs="Calibri"/>
          <w:color w:val="333333"/>
          <w:sz w:val="20"/>
          <w:szCs w:val="20"/>
          <w:lang w:val="da-DK"/>
        </w:rPr>
        <w:t>Sygedagpenge beregnes normalt på grundlag af den timeindtægt, som du ville have været berettiget til, hvis du ikke var syg. Timeindtægten er timeantal gange timeløn (efter fradrag af arbejdsmarkedsbidrag). Uanset hvad du tidligere har tjent, kan sygedagpengene dog højst være på 116,22 kr. pr. time - eller 4.300 kr. pr. uge (der skal ikke betales arbejdsmarkedsbidrag af beløbet).</w:t>
      </w:r>
    </w:p>
    <w:p w:rsidR="00216184" w:rsidRPr="0098501C" w:rsidRDefault="00216184" w:rsidP="00216184">
      <w:pPr>
        <w:rPr>
          <w:rFonts w:ascii="Verdana" w:eastAsia="Times New Roman" w:hAnsi="Verdana" w:cs="Calibri"/>
          <w:color w:val="333333"/>
          <w:sz w:val="20"/>
          <w:szCs w:val="20"/>
          <w:lang w:val="da-DK"/>
        </w:rPr>
      </w:pPr>
      <w:r w:rsidRPr="0098501C">
        <w:rPr>
          <w:rFonts w:ascii="Verdana" w:eastAsia="Times New Roman" w:hAnsi="Verdana" w:cs="Calibri"/>
          <w:color w:val="333333"/>
          <w:sz w:val="20"/>
          <w:szCs w:val="20"/>
          <w:lang w:val="da-DK"/>
        </w:rPr>
        <w:br/>
        <w:t>Modtager du arbejdsløshedsdagpenge på det tidspunkt, hvor du bliver sygemeldt, er sygedagpengene på det samme beløb, som du modtog i arbejdsløshedsdagpenge.</w:t>
      </w:r>
    </w:p>
    <w:p w:rsidR="00216184" w:rsidRPr="0098501C" w:rsidRDefault="00216184" w:rsidP="00216184">
      <w:pPr>
        <w:rPr>
          <w:rFonts w:ascii="Verdana" w:eastAsia="Times New Roman" w:hAnsi="Verdana" w:cs="Calibri"/>
          <w:color w:val="333333"/>
          <w:sz w:val="20"/>
          <w:szCs w:val="20"/>
          <w:lang w:val="da-DK"/>
        </w:rPr>
      </w:pPr>
      <w:r w:rsidRPr="0098501C">
        <w:rPr>
          <w:rFonts w:ascii="Verdana" w:eastAsia="Times New Roman" w:hAnsi="Verdana" w:cs="Calibri"/>
          <w:color w:val="333333"/>
          <w:sz w:val="20"/>
          <w:szCs w:val="20"/>
          <w:lang w:val="da-DK"/>
        </w:rPr>
        <w:t>Du får ikke udbetalt sygedagpenge på søgnehelligdage.</w:t>
      </w:r>
    </w:p>
    <w:p w:rsidR="00216184" w:rsidRPr="0098501C" w:rsidRDefault="00216184" w:rsidP="00216184">
      <w:pPr>
        <w:rPr>
          <w:rFonts w:ascii="Verdana" w:eastAsia="Times New Roman" w:hAnsi="Verdana" w:cs="Calibri"/>
          <w:color w:val="333333"/>
          <w:sz w:val="20"/>
          <w:szCs w:val="20"/>
          <w:lang w:val="da-DK"/>
        </w:rPr>
      </w:pPr>
      <w:r w:rsidRPr="0098501C">
        <w:rPr>
          <w:rFonts w:ascii="Verdana" w:eastAsia="Times New Roman" w:hAnsi="Verdana" w:cs="Calibri"/>
          <w:color w:val="333333"/>
          <w:sz w:val="20"/>
          <w:szCs w:val="20"/>
          <w:lang w:val="da-DK"/>
        </w:rPr>
        <w:t>Der er særregler for selvstændige – som du kan læse mere om hos den fagforening du er tilknyttet.</w:t>
      </w:r>
    </w:p>
    <w:p w:rsidR="00216184" w:rsidRPr="0098501C" w:rsidRDefault="00216184" w:rsidP="00216184">
      <w:pPr>
        <w:rPr>
          <w:rFonts w:ascii="Verdana" w:eastAsia="Times New Roman" w:hAnsi="Verdana" w:cs="Calibri"/>
          <w:color w:val="333333"/>
          <w:sz w:val="20"/>
          <w:szCs w:val="20"/>
          <w:lang w:val="da-DK"/>
        </w:rPr>
      </w:pPr>
    </w:p>
    <w:p w:rsidR="00216184" w:rsidRPr="0098501C" w:rsidRDefault="00216184" w:rsidP="00216184">
      <w:pPr>
        <w:spacing w:line="277" w:lineRule="atLeast"/>
        <w:outlineLvl w:val="1"/>
        <w:rPr>
          <w:rFonts w:ascii="Verdana" w:eastAsia="Times New Roman" w:hAnsi="Verdana" w:cs="Calibri"/>
          <w:color w:val="000000"/>
          <w:sz w:val="20"/>
          <w:szCs w:val="20"/>
          <w:lang w:val="da-DK"/>
        </w:rPr>
      </w:pPr>
      <w:r w:rsidRPr="0098501C">
        <w:rPr>
          <w:rFonts w:ascii="Verdana" w:eastAsia="Times New Roman" w:hAnsi="Verdana" w:cs="Calibri"/>
          <w:color w:val="000000"/>
          <w:sz w:val="20"/>
          <w:szCs w:val="20"/>
          <w:lang w:val="da-DK"/>
        </w:rPr>
        <w:t>Hvor lang tid kan jeg få sygedagpenge?</w:t>
      </w:r>
    </w:p>
    <w:p w:rsidR="00216184" w:rsidRPr="0098501C" w:rsidRDefault="00216184" w:rsidP="00216184">
      <w:pPr>
        <w:rPr>
          <w:rFonts w:ascii="Verdana" w:eastAsia="Times New Roman" w:hAnsi="Verdana" w:cs="Calibri"/>
          <w:color w:val="333333"/>
          <w:sz w:val="20"/>
          <w:szCs w:val="20"/>
          <w:lang w:val="da-DK"/>
        </w:rPr>
      </w:pPr>
      <w:r w:rsidRPr="0098501C">
        <w:rPr>
          <w:rFonts w:ascii="Verdana" w:eastAsia="Times New Roman" w:hAnsi="Verdana" w:cs="Calibri"/>
          <w:color w:val="333333"/>
          <w:sz w:val="20"/>
          <w:szCs w:val="20"/>
          <w:lang w:val="da-DK"/>
        </w:rPr>
        <w:t xml:space="preserve">Dine sygedagpenge ophører altid, når du ikke længere er fuldt eller delvis uarbejdsdygtig. Du er at betragte som uarbejdsdygtig, når du ud fra en samlet vurdering er afskåret fra at varetage dine hidtidige arbejdsfunktioner. Efter tre måneders sygemelding skal jobcentret foretage en såkaldt bred vurdering, hvor de vurderer din uarbejdsdygtighed bredt i forhold til dit uddannelses- og beskæftigelsesområde. Du kan derfor risikere, at jobcentret raskmelder dig på baggrund af den brede vurdering, selvom du stadig er ansat og ude af stand til at passe dit arbejde. </w:t>
      </w:r>
    </w:p>
    <w:p w:rsidR="00216184" w:rsidRPr="0098501C" w:rsidRDefault="00216184" w:rsidP="00216184">
      <w:pPr>
        <w:rPr>
          <w:rFonts w:ascii="Verdana" w:eastAsia="Times New Roman" w:hAnsi="Verdana" w:cs="Calibri"/>
          <w:color w:val="333333"/>
          <w:sz w:val="20"/>
          <w:szCs w:val="20"/>
          <w:lang w:val="da-DK"/>
        </w:rPr>
      </w:pPr>
    </w:p>
    <w:p w:rsidR="00216184" w:rsidRPr="0098501C" w:rsidRDefault="00216184" w:rsidP="00216184">
      <w:pPr>
        <w:rPr>
          <w:rFonts w:ascii="Verdana" w:eastAsia="Times New Roman" w:hAnsi="Verdana" w:cs="Calibri"/>
          <w:color w:val="333333"/>
          <w:sz w:val="20"/>
          <w:szCs w:val="20"/>
          <w:lang w:val="da-DK"/>
        </w:rPr>
      </w:pPr>
      <w:r w:rsidRPr="0098501C">
        <w:rPr>
          <w:rFonts w:ascii="Verdana" w:eastAsia="Times New Roman" w:hAnsi="Verdana" w:cs="Calibri"/>
          <w:color w:val="333333"/>
          <w:sz w:val="20"/>
          <w:szCs w:val="20"/>
          <w:lang w:val="da-DK"/>
        </w:rPr>
        <w:lastRenderedPageBreak/>
        <w:t>Dine sygedagpenge kan bortfalde på et langt tidligere tidspunkt, hvis du:</w:t>
      </w:r>
    </w:p>
    <w:p w:rsidR="00216184" w:rsidRPr="0098501C" w:rsidRDefault="00216184" w:rsidP="00216184">
      <w:pPr>
        <w:numPr>
          <w:ilvl w:val="0"/>
          <w:numId w:val="29"/>
        </w:numPr>
        <w:rPr>
          <w:rFonts w:ascii="Verdana" w:eastAsia="Times New Roman" w:hAnsi="Verdana" w:cs="Calibri"/>
          <w:color w:val="333333"/>
          <w:sz w:val="20"/>
          <w:szCs w:val="20"/>
          <w:lang w:val="da-DK"/>
        </w:rPr>
      </w:pPr>
      <w:r w:rsidRPr="0098501C">
        <w:rPr>
          <w:rFonts w:ascii="Verdana" w:eastAsia="Times New Roman" w:hAnsi="Verdana" w:cs="Calibri"/>
          <w:color w:val="333333"/>
          <w:sz w:val="20"/>
          <w:szCs w:val="20"/>
          <w:lang w:val="da-DK"/>
        </w:rPr>
        <w:t xml:space="preserve">Afslår lægelig behandling. Det gælder også fysioterapi, genoptræning og psykologbehandling. </w:t>
      </w:r>
    </w:p>
    <w:p w:rsidR="00216184" w:rsidRPr="0098501C" w:rsidRDefault="00216184" w:rsidP="00216184">
      <w:pPr>
        <w:numPr>
          <w:ilvl w:val="0"/>
          <w:numId w:val="29"/>
        </w:numPr>
        <w:rPr>
          <w:rFonts w:ascii="Verdana" w:eastAsia="Times New Roman" w:hAnsi="Verdana" w:cs="Calibri"/>
          <w:color w:val="333333"/>
          <w:sz w:val="20"/>
          <w:szCs w:val="20"/>
          <w:lang w:val="da-DK"/>
        </w:rPr>
      </w:pPr>
      <w:r w:rsidRPr="0098501C">
        <w:rPr>
          <w:rFonts w:ascii="Verdana" w:eastAsia="Times New Roman" w:hAnsi="Verdana" w:cs="Calibri"/>
          <w:color w:val="333333"/>
          <w:sz w:val="20"/>
          <w:szCs w:val="20"/>
          <w:lang w:val="da-DK"/>
        </w:rPr>
        <w:t>Afslår at deltage i arbejdsprøvning eller andre tilbud.</w:t>
      </w:r>
    </w:p>
    <w:p w:rsidR="00216184" w:rsidRPr="0098501C" w:rsidRDefault="00216184" w:rsidP="00216184">
      <w:pPr>
        <w:numPr>
          <w:ilvl w:val="0"/>
          <w:numId w:val="29"/>
        </w:numPr>
        <w:rPr>
          <w:rFonts w:ascii="Verdana" w:eastAsia="Times New Roman" w:hAnsi="Verdana" w:cs="Calibri"/>
          <w:color w:val="333333"/>
          <w:sz w:val="20"/>
          <w:szCs w:val="20"/>
        </w:rPr>
      </w:pPr>
      <w:r w:rsidRPr="0098501C">
        <w:rPr>
          <w:rFonts w:ascii="Verdana" w:eastAsia="Times New Roman" w:hAnsi="Verdana" w:cs="Calibri"/>
          <w:color w:val="333333"/>
          <w:sz w:val="20"/>
          <w:szCs w:val="20"/>
        </w:rPr>
        <w:t>Forhaler din helbredelse.</w:t>
      </w:r>
    </w:p>
    <w:p w:rsidR="00216184" w:rsidRPr="0098501C" w:rsidRDefault="00216184" w:rsidP="00216184">
      <w:pPr>
        <w:numPr>
          <w:ilvl w:val="0"/>
          <w:numId w:val="29"/>
        </w:numPr>
        <w:rPr>
          <w:rFonts w:ascii="Verdana" w:eastAsia="Times New Roman" w:hAnsi="Verdana" w:cs="Calibri"/>
          <w:color w:val="333333"/>
          <w:sz w:val="20"/>
          <w:szCs w:val="20"/>
          <w:lang w:val="da-DK"/>
        </w:rPr>
      </w:pPr>
      <w:r w:rsidRPr="0098501C">
        <w:rPr>
          <w:rFonts w:ascii="Verdana" w:eastAsia="Times New Roman" w:hAnsi="Verdana" w:cs="Calibri"/>
          <w:color w:val="333333"/>
          <w:sz w:val="20"/>
          <w:szCs w:val="20"/>
          <w:lang w:val="da-DK"/>
        </w:rPr>
        <w:t>Uden rimelig grund undlader at medvirke til kommunens opfølgning, fx udebliver fra en opfølgningssamtale.</w:t>
      </w:r>
    </w:p>
    <w:p w:rsidR="00216184" w:rsidRPr="0098501C" w:rsidRDefault="00216184" w:rsidP="00216184">
      <w:pPr>
        <w:ind w:left="720"/>
        <w:rPr>
          <w:rFonts w:ascii="Verdana" w:eastAsia="Times New Roman" w:hAnsi="Verdana" w:cs="Calibri"/>
          <w:color w:val="333333"/>
          <w:sz w:val="20"/>
          <w:szCs w:val="20"/>
          <w:lang w:val="da-DK"/>
        </w:rPr>
      </w:pPr>
    </w:p>
    <w:p w:rsidR="00216184" w:rsidRPr="0098501C" w:rsidRDefault="00216184" w:rsidP="00216184">
      <w:pPr>
        <w:rPr>
          <w:rFonts w:ascii="Verdana" w:eastAsia="Times New Roman" w:hAnsi="Verdana" w:cs="Calibri"/>
          <w:color w:val="333333"/>
          <w:sz w:val="20"/>
          <w:szCs w:val="20"/>
          <w:lang w:val="da-DK"/>
        </w:rPr>
      </w:pPr>
      <w:r w:rsidRPr="0098501C">
        <w:rPr>
          <w:rFonts w:ascii="Verdana" w:eastAsia="Times New Roman" w:hAnsi="Verdana" w:cs="Calibri"/>
          <w:color w:val="333333"/>
          <w:sz w:val="20"/>
          <w:szCs w:val="20"/>
          <w:lang w:val="da-DK"/>
        </w:rPr>
        <w:t>Når du har modtaget sygedagpenge i 22 uger inden for de seneste 9 måneder, standser udbetalingen af sygedagpenge normalt. Inden de 22 uger er gået, har kommunen pligt til at undersøge, om du opfylder betingelserne for at få sygedagpenge i mere end 22 uger. Læs herunder om, hvornår det kan være tilfældet.</w:t>
      </w:r>
    </w:p>
    <w:p w:rsidR="00216184" w:rsidRPr="0098501C" w:rsidRDefault="00216184" w:rsidP="00216184">
      <w:pPr>
        <w:rPr>
          <w:rFonts w:ascii="Verdana" w:eastAsia="Times New Roman" w:hAnsi="Verdana" w:cs="Calibri"/>
          <w:color w:val="333333"/>
          <w:sz w:val="20"/>
          <w:szCs w:val="20"/>
          <w:lang w:val="da-DK"/>
        </w:rPr>
      </w:pPr>
    </w:p>
    <w:p w:rsidR="00216184" w:rsidRPr="0098501C" w:rsidRDefault="00216184" w:rsidP="00216184">
      <w:pPr>
        <w:spacing w:line="277" w:lineRule="atLeast"/>
        <w:outlineLvl w:val="1"/>
        <w:rPr>
          <w:rFonts w:ascii="Verdana" w:eastAsia="Times New Roman" w:hAnsi="Verdana" w:cs="Calibri"/>
          <w:color w:val="000000"/>
          <w:sz w:val="20"/>
          <w:szCs w:val="20"/>
          <w:lang w:val="da-DK"/>
        </w:rPr>
      </w:pPr>
      <w:r w:rsidRPr="0098501C">
        <w:rPr>
          <w:rFonts w:ascii="Verdana" w:eastAsia="Times New Roman" w:hAnsi="Verdana" w:cs="Calibri"/>
          <w:color w:val="000000"/>
          <w:sz w:val="20"/>
          <w:szCs w:val="20"/>
          <w:lang w:val="da-DK"/>
        </w:rPr>
        <w:t>Hvornår kan jeg få retten til sygedagpenge forlænget?</w:t>
      </w:r>
    </w:p>
    <w:p w:rsidR="00216184" w:rsidRPr="0098501C" w:rsidRDefault="00216184" w:rsidP="00216184">
      <w:pPr>
        <w:rPr>
          <w:rFonts w:ascii="Verdana" w:eastAsia="Times New Roman" w:hAnsi="Verdana" w:cs="Calibri"/>
          <w:color w:val="333333"/>
          <w:sz w:val="20"/>
          <w:szCs w:val="20"/>
          <w:lang w:val="da-DK"/>
        </w:rPr>
      </w:pPr>
      <w:r w:rsidRPr="0098501C">
        <w:rPr>
          <w:rFonts w:ascii="Verdana" w:eastAsia="Times New Roman" w:hAnsi="Verdana" w:cs="Calibri"/>
          <w:color w:val="333333"/>
          <w:sz w:val="20"/>
          <w:szCs w:val="20"/>
          <w:lang w:val="da-DK"/>
        </w:rPr>
        <w:t xml:space="preserve">Sygedagpengeperioden kan forlænges ud over 22 uger, hvis du opfylder en af følgende situationer: </w:t>
      </w:r>
    </w:p>
    <w:p w:rsidR="00216184" w:rsidRPr="0098501C" w:rsidRDefault="00216184" w:rsidP="00216184">
      <w:pPr>
        <w:numPr>
          <w:ilvl w:val="0"/>
          <w:numId w:val="30"/>
        </w:numPr>
        <w:rPr>
          <w:rFonts w:ascii="Verdana" w:eastAsia="Times New Roman" w:hAnsi="Verdana" w:cs="Calibri"/>
          <w:color w:val="333333"/>
          <w:sz w:val="20"/>
          <w:szCs w:val="20"/>
          <w:lang w:val="da-DK"/>
        </w:rPr>
      </w:pPr>
      <w:r w:rsidRPr="0098501C">
        <w:rPr>
          <w:rFonts w:ascii="Verdana" w:eastAsia="Times New Roman" w:hAnsi="Verdana" w:cs="Calibri"/>
          <w:color w:val="333333"/>
          <w:sz w:val="20"/>
          <w:szCs w:val="20"/>
          <w:lang w:val="da-DK"/>
        </w:rPr>
        <w:t>Kommunen anser det for sandsynligt, at revalidering vil blive iværksat.</w:t>
      </w:r>
    </w:p>
    <w:p w:rsidR="00216184" w:rsidRPr="0098501C" w:rsidRDefault="00216184" w:rsidP="00216184">
      <w:pPr>
        <w:numPr>
          <w:ilvl w:val="0"/>
          <w:numId w:val="30"/>
        </w:numPr>
        <w:rPr>
          <w:rFonts w:ascii="Verdana" w:eastAsia="Times New Roman" w:hAnsi="Verdana" w:cs="Calibri"/>
          <w:color w:val="333333"/>
          <w:sz w:val="20"/>
          <w:szCs w:val="20"/>
        </w:rPr>
      </w:pPr>
      <w:r w:rsidRPr="0098501C">
        <w:rPr>
          <w:rFonts w:ascii="Verdana" w:eastAsia="Times New Roman" w:hAnsi="Verdana" w:cs="Calibri"/>
          <w:color w:val="333333"/>
          <w:sz w:val="20"/>
          <w:szCs w:val="20"/>
          <w:lang w:val="da-DK"/>
        </w:rPr>
        <w:t xml:space="preserve">Kommunen anser det for nødvendigt at gennemføre fx arbejdsprøvning eller andre afklarende foranstaltninger for at klarlægge din arbejdsevne. </w:t>
      </w:r>
      <w:r w:rsidRPr="0098501C">
        <w:rPr>
          <w:rFonts w:ascii="Verdana" w:eastAsia="Times New Roman" w:hAnsi="Verdana" w:cs="Calibri"/>
          <w:color w:val="333333"/>
          <w:sz w:val="20"/>
          <w:szCs w:val="20"/>
        </w:rPr>
        <w:t>Så kan dagpengeperioden forlænges i op til 69 uger.</w:t>
      </w:r>
    </w:p>
    <w:p w:rsidR="00216184" w:rsidRPr="0098501C" w:rsidRDefault="00216184" w:rsidP="00216184">
      <w:pPr>
        <w:numPr>
          <w:ilvl w:val="0"/>
          <w:numId w:val="30"/>
        </w:numPr>
        <w:rPr>
          <w:rFonts w:ascii="Verdana" w:eastAsia="Times New Roman" w:hAnsi="Verdana" w:cs="Calibri"/>
          <w:sz w:val="20"/>
          <w:szCs w:val="20"/>
          <w:lang w:val="da-DK"/>
        </w:rPr>
      </w:pPr>
      <w:r w:rsidRPr="0098501C">
        <w:rPr>
          <w:rFonts w:ascii="Verdana" w:eastAsia="Times New Roman" w:hAnsi="Verdana" w:cs="Calibri"/>
          <w:color w:val="333333"/>
          <w:sz w:val="20"/>
          <w:szCs w:val="20"/>
          <w:lang w:val="da-DK"/>
        </w:rPr>
        <w:t>Du er under eller venter på lægebehandling, og lægen skønner, at du kan genoptage erhvervsmæssig beskæftigelse inden for 134 uger.</w:t>
      </w:r>
    </w:p>
    <w:p w:rsidR="00216184" w:rsidRPr="0098501C" w:rsidRDefault="00216184" w:rsidP="00216184">
      <w:pPr>
        <w:numPr>
          <w:ilvl w:val="0"/>
          <w:numId w:val="30"/>
        </w:numPr>
        <w:rPr>
          <w:rFonts w:ascii="Verdana" w:eastAsia="Times New Roman" w:hAnsi="Verdana" w:cs="Calibri"/>
          <w:sz w:val="20"/>
          <w:szCs w:val="20"/>
          <w:lang w:val="da-DK"/>
        </w:rPr>
      </w:pPr>
      <w:r w:rsidRPr="0098501C">
        <w:rPr>
          <w:rFonts w:ascii="Verdana" w:eastAsia="Times New Roman" w:hAnsi="Verdana" w:cs="Calibri"/>
          <w:sz w:val="20"/>
          <w:szCs w:val="20"/>
          <w:lang w:val="da-DK"/>
        </w:rPr>
        <w:t xml:space="preserve">Kommunen vurderer, at din sag skal behandles i rehabiliteringsteamet med henblik på, at kommunen hurtigst muligt kan træffe afgørelse om </w:t>
      </w:r>
      <w:hyperlink r:id="rId9" w:history="1">
        <w:r w:rsidRPr="0098501C">
          <w:rPr>
            <w:rFonts w:ascii="Verdana" w:eastAsia="Times New Roman" w:hAnsi="Verdana" w:cs="Calibri"/>
            <w:sz w:val="20"/>
            <w:szCs w:val="20"/>
            <w:lang w:val="da-DK"/>
          </w:rPr>
          <w:t>ressourceforløb</w:t>
        </w:r>
      </w:hyperlink>
      <w:r w:rsidRPr="0098501C">
        <w:rPr>
          <w:rFonts w:ascii="Verdana" w:eastAsia="Times New Roman" w:hAnsi="Verdana" w:cs="Calibri"/>
          <w:sz w:val="20"/>
          <w:szCs w:val="20"/>
          <w:lang w:val="da-DK"/>
        </w:rPr>
        <w:t xml:space="preserve">, fleksjob eller </w:t>
      </w:r>
      <w:hyperlink r:id="rId10" w:history="1">
        <w:r w:rsidRPr="0098501C">
          <w:rPr>
            <w:rFonts w:ascii="Verdana" w:eastAsia="Times New Roman" w:hAnsi="Verdana" w:cs="Calibri"/>
            <w:sz w:val="20"/>
            <w:szCs w:val="20"/>
            <w:lang w:val="da-DK"/>
          </w:rPr>
          <w:t>førtidspension</w:t>
        </w:r>
      </w:hyperlink>
      <w:r w:rsidRPr="0098501C">
        <w:rPr>
          <w:rFonts w:ascii="Verdana" w:eastAsia="Times New Roman" w:hAnsi="Verdana" w:cs="Calibri"/>
          <w:sz w:val="20"/>
          <w:szCs w:val="20"/>
          <w:lang w:val="da-DK"/>
        </w:rPr>
        <w:t>.</w:t>
      </w:r>
    </w:p>
    <w:p w:rsidR="00216184" w:rsidRPr="0098501C" w:rsidRDefault="00216184" w:rsidP="00216184">
      <w:pPr>
        <w:numPr>
          <w:ilvl w:val="0"/>
          <w:numId w:val="30"/>
        </w:numPr>
        <w:rPr>
          <w:rFonts w:ascii="Verdana" w:eastAsia="Times New Roman" w:hAnsi="Verdana" w:cs="Calibri"/>
          <w:sz w:val="20"/>
          <w:szCs w:val="20"/>
        </w:rPr>
      </w:pPr>
      <w:r w:rsidRPr="0098501C">
        <w:rPr>
          <w:rFonts w:ascii="Verdana" w:eastAsia="Times New Roman" w:hAnsi="Verdana" w:cs="Calibri"/>
          <w:sz w:val="20"/>
          <w:szCs w:val="20"/>
          <w:lang w:val="da-DK"/>
        </w:rPr>
        <w:t xml:space="preserve">En læge vurderer, at du har en livstruende, alvorlig sygdom som f.eks. kræft. </w:t>
      </w:r>
      <w:r w:rsidRPr="0098501C">
        <w:rPr>
          <w:rFonts w:ascii="Verdana" w:eastAsia="Times New Roman" w:hAnsi="Verdana" w:cs="Calibri"/>
          <w:sz w:val="20"/>
          <w:szCs w:val="20"/>
        </w:rPr>
        <w:t>Forlængelsen har ingen tidsbegrænsning.</w:t>
      </w:r>
    </w:p>
    <w:p w:rsidR="00216184" w:rsidRPr="0098501C" w:rsidRDefault="00216184" w:rsidP="00216184">
      <w:pPr>
        <w:numPr>
          <w:ilvl w:val="0"/>
          <w:numId w:val="30"/>
        </w:numPr>
        <w:rPr>
          <w:rFonts w:ascii="Verdana" w:eastAsia="Times New Roman" w:hAnsi="Verdana" w:cs="Calibri"/>
          <w:sz w:val="20"/>
          <w:szCs w:val="20"/>
          <w:lang w:val="da-DK"/>
        </w:rPr>
      </w:pPr>
      <w:r w:rsidRPr="0098501C">
        <w:rPr>
          <w:rFonts w:ascii="Verdana" w:eastAsia="Times New Roman" w:hAnsi="Verdana" w:cs="Calibri"/>
          <w:sz w:val="20"/>
          <w:szCs w:val="20"/>
          <w:lang w:val="da-DK"/>
        </w:rPr>
        <w:t>Der er rejst en sag om arbejdsskade ved Arbejdsmarkedets Erhvervssikring, og det er som følge af denne skade, du er sygemeldt.</w:t>
      </w:r>
    </w:p>
    <w:p w:rsidR="00216184" w:rsidRPr="0098501C" w:rsidRDefault="00216184" w:rsidP="00216184">
      <w:pPr>
        <w:numPr>
          <w:ilvl w:val="0"/>
          <w:numId w:val="30"/>
        </w:numPr>
        <w:rPr>
          <w:rFonts w:ascii="Verdana" w:eastAsia="Times New Roman" w:hAnsi="Verdana" w:cs="Calibri"/>
          <w:sz w:val="20"/>
          <w:szCs w:val="20"/>
          <w:lang w:val="da-DK"/>
        </w:rPr>
      </w:pPr>
      <w:r w:rsidRPr="0098501C">
        <w:rPr>
          <w:rFonts w:ascii="Verdana" w:eastAsia="Times New Roman" w:hAnsi="Verdana" w:cs="Calibri"/>
          <w:sz w:val="20"/>
          <w:szCs w:val="20"/>
          <w:lang w:val="da-DK"/>
        </w:rPr>
        <w:t>Du har søgt om førtidspension på det foreliggende grundlag.</w:t>
      </w:r>
    </w:p>
    <w:p w:rsidR="00216184" w:rsidRPr="0098501C" w:rsidRDefault="00216184" w:rsidP="00216184">
      <w:pPr>
        <w:pStyle w:val="Listeafsnit"/>
        <w:numPr>
          <w:ilvl w:val="0"/>
          <w:numId w:val="30"/>
        </w:numPr>
        <w:spacing w:after="0" w:line="240" w:lineRule="auto"/>
        <w:rPr>
          <w:rFonts w:ascii="Verdana" w:eastAsia="Times New Roman" w:hAnsi="Verdana" w:cs="Calibri"/>
          <w:color w:val="333333"/>
          <w:sz w:val="20"/>
          <w:szCs w:val="20"/>
          <w:lang w:eastAsia="da-DK"/>
        </w:rPr>
      </w:pPr>
      <w:r w:rsidRPr="0098501C">
        <w:rPr>
          <w:rFonts w:ascii="Verdana" w:eastAsia="Times New Roman" w:hAnsi="Verdana" w:cs="Calibri"/>
          <w:sz w:val="20"/>
          <w:szCs w:val="20"/>
          <w:lang w:eastAsia="da-DK"/>
        </w:rPr>
        <w:t xml:space="preserve">Hvis din sygedagpengeperiode ikke kan forlænges, overgår du til et </w:t>
      </w:r>
      <w:hyperlink r:id="rId11" w:history="1">
        <w:r w:rsidRPr="0098501C">
          <w:rPr>
            <w:rFonts w:ascii="Verdana" w:eastAsia="Times New Roman" w:hAnsi="Verdana" w:cs="Calibri"/>
            <w:sz w:val="20"/>
            <w:szCs w:val="20"/>
            <w:lang w:eastAsia="da-DK"/>
          </w:rPr>
          <w:t>jobafklaringsforløb</w:t>
        </w:r>
      </w:hyperlink>
      <w:r w:rsidRPr="0098501C">
        <w:rPr>
          <w:rFonts w:ascii="Verdana" w:eastAsia="Times New Roman" w:hAnsi="Verdana" w:cs="Calibri"/>
          <w:sz w:val="20"/>
          <w:szCs w:val="20"/>
          <w:lang w:eastAsia="da-DK"/>
        </w:rPr>
        <w:t xml:space="preserve">. Her modtager du uden tidsbegrænsning en ydelse på kontanthjælpsniveau, der ikke er afhængig </w:t>
      </w:r>
      <w:r w:rsidRPr="0098501C">
        <w:rPr>
          <w:rFonts w:ascii="Verdana" w:eastAsia="Times New Roman" w:hAnsi="Verdana" w:cs="Calibri"/>
          <w:color w:val="333333"/>
          <w:sz w:val="20"/>
          <w:szCs w:val="20"/>
          <w:lang w:eastAsia="da-DK"/>
        </w:rPr>
        <w:t xml:space="preserve">af formue og evt. ægtefælles eller samlevers indkomst. </w:t>
      </w:r>
    </w:p>
    <w:p w:rsidR="00216184" w:rsidRPr="0098501C" w:rsidRDefault="00216184" w:rsidP="00216184">
      <w:pPr>
        <w:rPr>
          <w:rFonts w:ascii="Verdana" w:eastAsia="Times New Roman" w:hAnsi="Verdana" w:cs="Calibri"/>
          <w:color w:val="333333"/>
          <w:sz w:val="20"/>
          <w:szCs w:val="20"/>
          <w:lang w:val="da-DK"/>
        </w:rPr>
      </w:pPr>
    </w:p>
    <w:p w:rsidR="00216184" w:rsidRPr="0098501C" w:rsidRDefault="00216184" w:rsidP="00216184">
      <w:pPr>
        <w:spacing w:line="277" w:lineRule="atLeast"/>
        <w:outlineLvl w:val="1"/>
        <w:rPr>
          <w:rFonts w:ascii="Verdana" w:eastAsia="Times New Roman" w:hAnsi="Verdana" w:cs="Calibri"/>
          <w:color w:val="000000"/>
          <w:sz w:val="20"/>
          <w:szCs w:val="20"/>
          <w:lang w:val="da-DK"/>
        </w:rPr>
      </w:pPr>
      <w:r w:rsidRPr="0098501C">
        <w:rPr>
          <w:rFonts w:ascii="Verdana" w:eastAsia="Times New Roman" w:hAnsi="Verdana" w:cs="Calibri"/>
          <w:color w:val="000000"/>
          <w:sz w:val="20"/>
          <w:szCs w:val="20"/>
          <w:lang w:val="da-DK"/>
        </w:rPr>
        <w:t>Mulighed for at sige nej til lægebehandling</w:t>
      </w:r>
    </w:p>
    <w:p w:rsidR="00216184" w:rsidRPr="0098501C" w:rsidRDefault="00216184" w:rsidP="00216184">
      <w:pPr>
        <w:rPr>
          <w:rFonts w:ascii="Verdana" w:eastAsia="Times New Roman" w:hAnsi="Verdana" w:cs="Calibri"/>
          <w:color w:val="333333"/>
          <w:sz w:val="20"/>
          <w:szCs w:val="20"/>
          <w:lang w:val="da-DK"/>
        </w:rPr>
      </w:pPr>
      <w:r w:rsidRPr="0098501C">
        <w:rPr>
          <w:rFonts w:ascii="Verdana" w:eastAsia="Times New Roman" w:hAnsi="Verdana" w:cs="Calibri"/>
          <w:color w:val="333333"/>
          <w:sz w:val="20"/>
          <w:szCs w:val="20"/>
          <w:lang w:val="da-DK"/>
        </w:rPr>
        <w:t xml:space="preserve">Som en forsøgsordning har du i perioden den 1. juli 2016 til den 30. juni 2019 ret til at afvise lægebehandling, som du ikke er tryg ved. </w:t>
      </w:r>
    </w:p>
    <w:p w:rsidR="00216184" w:rsidRPr="0098501C" w:rsidRDefault="00216184" w:rsidP="00216184">
      <w:pPr>
        <w:rPr>
          <w:rFonts w:ascii="Verdana" w:eastAsia="Times New Roman" w:hAnsi="Verdana" w:cs="Calibri"/>
          <w:color w:val="333333"/>
          <w:sz w:val="20"/>
          <w:szCs w:val="20"/>
          <w:lang w:val="da-DK"/>
        </w:rPr>
      </w:pPr>
      <w:r w:rsidRPr="0098501C">
        <w:rPr>
          <w:rFonts w:ascii="Verdana" w:eastAsia="Times New Roman" w:hAnsi="Verdana" w:cs="Calibri"/>
          <w:color w:val="333333"/>
          <w:sz w:val="20"/>
          <w:szCs w:val="20"/>
          <w:lang w:val="da-DK"/>
        </w:rPr>
        <w:t>Du har kun mulighed for at afvise lægebehandling i snæver forstand. Det vil sige behandlinger foretaget af en læge eller operationer og behandling med lægeordineret medicin.</w:t>
      </w:r>
    </w:p>
    <w:p w:rsidR="00216184" w:rsidRPr="0098501C" w:rsidRDefault="00216184" w:rsidP="00216184">
      <w:pPr>
        <w:rPr>
          <w:rFonts w:ascii="Verdana" w:eastAsia="Times New Roman" w:hAnsi="Verdana" w:cs="Calibri"/>
          <w:color w:val="333333"/>
          <w:sz w:val="20"/>
          <w:szCs w:val="20"/>
          <w:lang w:val="da-DK"/>
        </w:rPr>
      </w:pPr>
      <w:r w:rsidRPr="0098501C">
        <w:rPr>
          <w:rFonts w:ascii="Verdana" w:eastAsia="Times New Roman" w:hAnsi="Verdana" w:cs="Calibri"/>
          <w:color w:val="333333"/>
          <w:sz w:val="20"/>
          <w:szCs w:val="20"/>
          <w:lang w:val="da-DK"/>
        </w:rPr>
        <w:t xml:space="preserve">Hvis du afviser lægebehandling, skal du medvirke til, at der indhentes en udtalelse fra sundhedskoordinatoren ved regionens kliniske funktion, ellers bortfalder dine sygedagpenge. Sundhedskoordinatoren skal så vidt muligt foreslå en anden behandling. </w:t>
      </w:r>
    </w:p>
    <w:p w:rsidR="00216184" w:rsidRPr="0098501C" w:rsidRDefault="00216184" w:rsidP="00216184">
      <w:pPr>
        <w:rPr>
          <w:rFonts w:ascii="Verdana" w:eastAsia="Times New Roman" w:hAnsi="Verdana" w:cs="Calibri"/>
          <w:color w:val="333333"/>
          <w:sz w:val="20"/>
          <w:szCs w:val="20"/>
          <w:lang w:val="da-DK"/>
        </w:rPr>
      </w:pPr>
      <w:r w:rsidRPr="0098501C">
        <w:rPr>
          <w:rFonts w:ascii="Verdana" w:eastAsia="Times New Roman" w:hAnsi="Verdana" w:cs="Calibri"/>
          <w:color w:val="333333"/>
          <w:sz w:val="20"/>
          <w:szCs w:val="20"/>
          <w:lang w:val="da-DK"/>
        </w:rPr>
        <w:lastRenderedPageBreak/>
        <w:t>Hvis sundhedskoordinatoren foreslår en lægebehandling, som du heller ikke ønsker, har du dog også ret til at afvise denne behandling.</w:t>
      </w:r>
    </w:p>
    <w:p w:rsidR="00216184" w:rsidRPr="0098501C" w:rsidRDefault="00216184" w:rsidP="00216184">
      <w:pPr>
        <w:rPr>
          <w:rFonts w:ascii="Verdana" w:eastAsia="Times New Roman" w:hAnsi="Verdana" w:cs="Calibri"/>
          <w:color w:val="333333"/>
          <w:sz w:val="20"/>
          <w:szCs w:val="20"/>
          <w:lang w:val="da-DK"/>
        </w:rPr>
      </w:pPr>
    </w:p>
    <w:p w:rsidR="00216184" w:rsidRPr="0098501C" w:rsidRDefault="00216184" w:rsidP="00216184">
      <w:pPr>
        <w:spacing w:line="277" w:lineRule="atLeast"/>
        <w:outlineLvl w:val="1"/>
        <w:rPr>
          <w:rFonts w:ascii="Verdana" w:eastAsia="Times New Roman" w:hAnsi="Verdana" w:cs="Calibri"/>
          <w:color w:val="000000"/>
          <w:sz w:val="20"/>
          <w:szCs w:val="20"/>
          <w:lang w:val="da-DK"/>
        </w:rPr>
      </w:pPr>
      <w:r w:rsidRPr="0098501C">
        <w:rPr>
          <w:rFonts w:ascii="Verdana" w:eastAsia="Times New Roman" w:hAnsi="Verdana" w:cs="Calibri"/>
          <w:color w:val="000000"/>
          <w:sz w:val="20"/>
          <w:szCs w:val="20"/>
          <w:lang w:val="da-DK"/>
        </w:rPr>
        <w:t>Opfølgning</w:t>
      </w:r>
    </w:p>
    <w:p w:rsidR="00216184" w:rsidRPr="0098501C" w:rsidRDefault="00216184" w:rsidP="00216184">
      <w:pPr>
        <w:rPr>
          <w:rFonts w:ascii="Verdana" w:eastAsia="Times New Roman" w:hAnsi="Verdana" w:cs="Calibri"/>
          <w:color w:val="333333"/>
          <w:sz w:val="20"/>
          <w:szCs w:val="20"/>
          <w:lang w:val="da-DK"/>
        </w:rPr>
      </w:pPr>
      <w:r w:rsidRPr="0098501C">
        <w:rPr>
          <w:rFonts w:ascii="Verdana" w:eastAsia="Times New Roman" w:hAnsi="Verdana" w:cs="Calibri"/>
          <w:color w:val="333333"/>
          <w:sz w:val="20"/>
          <w:szCs w:val="20"/>
          <w:lang w:val="da-DK"/>
        </w:rPr>
        <w:t>Kommunen er forpligtet til at følge op på din sag senest efter 8 ugers sygdom og derefter mindst hver 4. uge. Formålet med opfølgningen er at sikre, at du så hurtigt som muligt vender tilbage til arbejdsmarkedet. Opfølgningen foregår normalt ved en personlig samtale.</w:t>
      </w:r>
    </w:p>
    <w:p w:rsidR="00216184" w:rsidRPr="0098501C" w:rsidRDefault="00216184" w:rsidP="00216184">
      <w:pPr>
        <w:rPr>
          <w:rFonts w:ascii="Verdana" w:eastAsia="Times New Roman" w:hAnsi="Verdana" w:cs="Calibri"/>
          <w:color w:val="333333"/>
          <w:sz w:val="20"/>
          <w:szCs w:val="20"/>
          <w:lang w:val="da-DK"/>
        </w:rPr>
      </w:pPr>
      <w:r w:rsidRPr="0098501C">
        <w:rPr>
          <w:rFonts w:ascii="Verdana" w:eastAsia="Times New Roman" w:hAnsi="Verdana" w:cs="Calibri"/>
          <w:color w:val="333333"/>
          <w:sz w:val="20"/>
          <w:szCs w:val="20"/>
          <w:lang w:val="da-DK"/>
        </w:rPr>
        <w:t>Inden første opfølgningssamtale skal du udfylde et oplysningsskema, som kommunen sender til dig i din e-boks. Du skal også have lavet en lægeerklæring hos din læge.</w:t>
      </w:r>
    </w:p>
    <w:p w:rsidR="00216184" w:rsidRPr="0098501C" w:rsidRDefault="00216184" w:rsidP="00216184">
      <w:pPr>
        <w:rPr>
          <w:rFonts w:ascii="Verdana" w:eastAsia="Times New Roman" w:hAnsi="Verdana" w:cs="Calibri"/>
          <w:color w:val="333333"/>
          <w:sz w:val="20"/>
          <w:szCs w:val="20"/>
          <w:lang w:val="da-DK"/>
        </w:rPr>
      </w:pPr>
    </w:p>
    <w:p w:rsidR="00216184" w:rsidRPr="0098501C" w:rsidRDefault="00216184" w:rsidP="00216184">
      <w:pPr>
        <w:rPr>
          <w:rFonts w:ascii="Verdana" w:eastAsia="Times New Roman" w:hAnsi="Verdana" w:cs="Calibri"/>
          <w:color w:val="333333"/>
          <w:sz w:val="20"/>
          <w:szCs w:val="20"/>
          <w:lang w:val="da-DK"/>
        </w:rPr>
      </w:pPr>
    </w:p>
    <w:p w:rsidR="00216184" w:rsidRPr="0098501C" w:rsidRDefault="00216184" w:rsidP="00216184">
      <w:pPr>
        <w:spacing w:line="273" w:lineRule="atLeast"/>
        <w:outlineLvl w:val="2"/>
        <w:rPr>
          <w:rFonts w:ascii="Verdana" w:eastAsia="Times New Roman" w:hAnsi="Verdana" w:cs="Calibri"/>
          <w:color w:val="000000"/>
          <w:sz w:val="20"/>
          <w:szCs w:val="20"/>
          <w:lang w:val="da-DK"/>
        </w:rPr>
      </w:pPr>
      <w:r w:rsidRPr="0098501C">
        <w:rPr>
          <w:rFonts w:ascii="Verdana" w:eastAsia="Times New Roman" w:hAnsi="Verdana" w:cs="Calibri"/>
          <w:color w:val="000000"/>
          <w:sz w:val="20"/>
          <w:szCs w:val="20"/>
          <w:lang w:val="da-DK"/>
        </w:rPr>
        <w:t>Tidlig opfølgning ved langvarigt fravær</w:t>
      </w:r>
    </w:p>
    <w:p w:rsidR="00216184" w:rsidRPr="0098501C" w:rsidRDefault="00216184" w:rsidP="00216184">
      <w:pPr>
        <w:rPr>
          <w:rFonts w:ascii="Verdana" w:eastAsia="Times New Roman" w:hAnsi="Verdana" w:cs="Calibri"/>
          <w:color w:val="333333"/>
          <w:sz w:val="20"/>
          <w:szCs w:val="20"/>
          <w:lang w:val="da-DK"/>
        </w:rPr>
      </w:pPr>
      <w:r w:rsidRPr="0098501C">
        <w:rPr>
          <w:rFonts w:ascii="Verdana" w:eastAsia="Times New Roman" w:hAnsi="Verdana" w:cs="Calibri"/>
          <w:color w:val="333333"/>
          <w:sz w:val="20"/>
          <w:szCs w:val="20"/>
          <w:lang w:val="da-DK"/>
        </w:rPr>
        <w:t>Du har mulighed for at få sat gang i en ekstraordinær tidlig opfølgning, hvis du som sygemeldt allerede tidligt i dit sygdomsforløb ved, at dit fravær kommer til at vare mere end 8 uger.</w:t>
      </w:r>
    </w:p>
    <w:p w:rsidR="00216184" w:rsidRPr="0098501C" w:rsidRDefault="00216184" w:rsidP="00216184">
      <w:pPr>
        <w:rPr>
          <w:rFonts w:ascii="Verdana" w:eastAsia="Times New Roman" w:hAnsi="Verdana" w:cs="Calibri"/>
          <w:color w:val="333333"/>
          <w:sz w:val="20"/>
          <w:szCs w:val="20"/>
          <w:lang w:val="da-DK"/>
        </w:rPr>
      </w:pPr>
      <w:r w:rsidRPr="0098501C">
        <w:rPr>
          <w:rFonts w:ascii="Verdana" w:eastAsia="Times New Roman" w:hAnsi="Verdana" w:cs="Calibri"/>
          <w:color w:val="333333"/>
          <w:sz w:val="20"/>
          <w:szCs w:val="20"/>
          <w:lang w:val="da-DK"/>
        </w:rPr>
        <w:t>Både du og din arbejdsgiver kan bede om en tidlig opfølgning. Ansøger din arbejdsgiver, skal du altid bekræfte, at du er interesseret i den tidlige opfølgning.</w:t>
      </w:r>
    </w:p>
    <w:p w:rsidR="00216184" w:rsidRPr="0098501C" w:rsidRDefault="00216184" w:rsidP="00216184">
      <w:pPr>
        <w:rPr>
          <w:rFonts w:ascii="Verdana" w:eastAsia="Times New Roman" w:hAnsi="Verdana" w:cs="Calibri"/>
          <w:color w:val="333333"/>
          <w:sz w:val="20"/>
          <w:szCs w:val="20"/>
          <w:lang w:val="da-DK"/>
        </w:rPr>
      </w:pPr>
      <w:r w:rsidRPr="0098501C">
        <w:rPr>
          <w:rFonts w:ascii="Verdana" w:eastAsia="Times New Roman" w:hAnsi="Verdana" w:cs="Calibri"/>
          <w:color w:val="333333"/>
          <w:sz w:val="20"/>
          <w:szCs w:val="20"/>
          <w:lang w:val="da-DK"/>
        </w:rPr>
        <w:t>Er der søgt om tidlig opfølgning, skal kommunen tage første samtale senest to uger efter ansøgningen. En tidlig opfølgning giver mulighed for, at du hurtigere kan få hjælp til at lægge en plan for, hvordan du bedst muligt kan komme tilbage på arbejdsmarkedet.</w:t>
      </w:r>
    </w:p>
    <w:p w:rsidR="00216184" w:rsidRPr="0098501C" w:rsidRDefault="00216184" w:rsidP="00216184">
      <w:pPr>
        <w:rPr>
          <w:rFonts w:ascii="Verdana" w:hAnsi="Verdana"/>
          <w:sz w:val="20"/>
          <w:szCs w:val="20"/>
          <w:lang w:val="da-DK"/>
        </w:rPr>
      </w:pPr>
    </w:p>
    <w:p w:rsidR="00216184" w:rsidRPr="0098501C" w:rsidRDefault="00216184" w:rsidP="00216184">
      <w:pPr>
        <w:rPr>
          <w:rFonts w:ascii="Verdana" w:hAnsi="Verdana"/>
          <w:sz w:val="20"/>
          <w:szCs w:val="20"/>
          <w:lang w:val="da-DK"/>
        </w:rPr>
      </w:pPr>
    </w:p>
    <w:p w:rsidR="00216184" w:rsidRPr="0098501C" w:rsidRDefault="00216184" w:rsidP="00216184">
      <w:pPr>
        <w:rPr>
          <w:rFonts w:ascii="Verdana" w:hAnsi="Verdana"/>
          <w:sz w:val="20"/>
          <w:szCs w:val="20"/>
          <w:lang w:val="da-DK"/>
        </w:rPr>
      </w:pPr>
    </w:p>
    <w:p w:rsidR="00216184" w:rsidRPr="0098501C" w:rsidRDefault="00216184" w:rsidP="00216184">
      <w:pPr>
        <w:rPr>
          <w:rFonts w:ascii="Verdana" w:hAnsi="Verdana"/>
          <w:sz w:val="20"/>
          <w:szCs w:val="20"/>
          <w:lang w:val="da-DK"/>
        </w:rPr>
      </w:pPr>
    </w:p>
    <w:p w:rsidR="00216184" w:rsidRPr="0098501C" w:rsidRDefault="00216184" w:rsidP="00216184">
      <w:pPr>
        <w:rPr>
          <w:rFonts w:ascii="Verdana" w:hAnsi="Verdana"/>
          <w:sz w:val="20"/>
          <w:szCs w:val="20"/>
        </w:rPr>
      </w:pPr>
      <w:r w:rsidRPr="0098501C">
        <w:rPr>
          <w:rFonts w:ascii="Verdana" w:hAnsi="Verdana"/>
          <w:sz w:val="20"/>
          <w:szCs w:val="20"/>
        </w:rPr>
        <w:t>Patientvejleder/</w:t>
      </w:r>
    </w:p>
    <w:p w:rsidR="00216184" w:rsidRPr="0098501C" w:rsidRDefault="00216184" w:rsidP="00216184">
      <w:pPr>
        <w:rPr>
          <w:rFonts w:ascii="Verdana" w:hAnsi="Verdana"/>
          <w:sz w:val="20"/>
          <w:szCs w:val="20"/>
        </w:rPr>
      </w:pPr>
      <w:r w:rsidRPr="0098501C">
        <w:rPr>
          <w:rFonts w:ascii="Verdana" w:hAnsi="Verdana"/>
          <w:sz w:val="20"/>
          <w:szCs w:val="20"/>
        </w:rPr>
        <w:t>Henriette Larsen</w:t>
      </w:r>
    </w:p>
    <w:p w:rsidR="007E7B7B" w:rsidRPr="0098501C" w:rsidRDefault="007E7B7B" w:rsidP="007E7B7B">
      <w:pPr>
        <w:rPr>
          <w:rFonts w:ascii="Verdana" w:hAnsi="Verdana" w:cs="Arial"/>
          <w:sz w:val="20"/>
          <w:szCs w:val="20"/>
          <w:lang w:val="da-DK"/>
        </w:rPr>
      </w:pPr>
    </w:p>
    <w:p w:rsidR="008819C5" w:rsidRPr="0098501C" w:rsidRDefault="008819C5" w:rsidP="007E7B7B">
      <w:pPr>
        <w:shd w:val="clear" w:color="auto" w:fill="FFFFFF"/>
        <w:spacing w:line="276" w:lineRule="atLeast"/>
        <w:textAlignment w:val="baseline"/>
        <w:outlineLvl w:val="0"/>
        <w:rPr>
          <w:rFonts w:ascii="Verdana" w:hAnsi="Verdana"/>
          <w:sz w:val="20"/>
          <w:szCs w:val="20"/>
          <w:lang w:val="da-DK"/>
        </w:rPr>
      </w:pPr>
    </w:p>
    <w:sectPr w:rsidR="008819C5" w:rsidRPr="0098501C" w:rsidSect="006E3FB3">
      <w:headerReference w:type="even" r:id="rId12"/>
      <w:headerReference w:type="default" r:id="rId13"/>
      <w:footerReference w:type="even" r:id="rId14"/>
      <w:footerReference w:type="default" r:id="rId15"/>
      <w:headerReference w:type="first" r:id="rId16"/>
      <w:footerReference w:type="first" r:id="rId17"/>
      <w:pgSz w:w="11900" w:h="16840"/>
      <w:pgMar w:top="3827" w:right="1247" w:bottom="2126" w:left="1247" w:header="73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6FD" w:rsidRDefault="00FC36FD" w:rsidP="00B225B4">
      <w:r>
        <w:separator/>
      </w:r>
    </w:p>
  </w:endnote>
  <w:endnote w:type="continuationSeparator" w:id="0">
    <w:p w:rsidR="00FC36FD" w:rsidRDefault="00FC36FD" w:rsidP="00B22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FB3" w:rsidRDefault="006E3FB3">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28A" w:rsidRDefault="00BF428A" w:rsidP="00BF428A">
    <w:pPr>
      <w:widowControl w:val="0"/>
      <w:autoSpaceDE w:val="0"/>
      <w:autoSpaceDN w:val="0"/>
      <w:adjustRightInd w:val="0"/>
      <w:spacing w:line="288" w:lineRule="auto"/>
      <w:jc w:val="center"/>
      <w:rPr>
        <w:b/>
        <w:color w:val="7F7F7F"/>
        <w:sz w:val="14"/>
        <w:szCs w:val="14"/>
        <w:lang w:val="da-DK"/>
      </w:rPr>
    </w:pPr>
  </w:p>
  <w:p w:rsidR="00BF428A" w:rsidRDefault="00BF428A" w:rsidP="006E3FB3">
    <w:pPr>
      <w:widowControl w:val="0"/>
      <w:autoSpaceDE w:val="0"/>
      <w:autoSpaceDN w:val="0"/>
      <w:adjustRightInd w:val="0"/>
      <w:jc w:val="center"/>
      <w:rPr>
        <w:b/>
        <w:color w:val="7F7F7F"/>
        <w:sz w:val="14"/>
        <w:szCs w:val="14"/>
        <w:lang w:val="da-DK"/>
      </w:rPr>
    </w:pPr>
  </w:p>
  <w:p w:rsidR="00BF428A" w:rsidRPr="00BF428A" w:rsidRDefault="00BF428A" w:rsidP="006E3FB3">
    <w:pPr>
      <w:widowControl w:val="0"/>
      <w:autoSpaceDE w:val="0"/>
      <w:autoSpaceDN w:val="0"/>
      <w:adjustRightInd w:val="0"/>
      <w:jc w:val="center"/>
      <w:rPr>
        <w:rFonts w:ascii="Verdana" w:hAnsi="Verdana"/>
        <w:b/>
        <w:color w:val="7F7F7F"/>
        <w:sz w:val="14"/>
        <w:szCs w:val="14"/>
        <w:lang w:val="da-DK"/>
      </w:rPr>
    </w:pPr>
    <w:r w:rsidRPr="00BF428A">
      <w:rPr>
        <w:rFonts w:ascii="Verdana" w:hAnsi="Verdana"/>
        <w:b/>
        <w:color w:val="7F7F7F"/>
        <w:sz w:val="14"/>
        <w:szCs w:val="14"/>
        <w:lang w:val="da-DK"/>
      </w:rPr>
      <w:t>FILADELFIA - Epilepsihospital og sociale døgn- og dagtilbud</w:t>
    </w:r>
  </w:p>
  <w:p w:rsidR="00BF428A" w:rsidRPr="00BF428A" w:rsidRDefault="00BF428A" w:rsidP="006E3FB3">
    <w:pPr>
      <w:widowControl w:val="0"/>
      <w:autoSpaceDE w:val="0"/>
      <w:autoSpaceDN w:val="0"/>
      <w:adjustRightInd w:val="0"/>
      <w:jc w:val="center"/>
      <w:rPr>
        <w:rFonts w:ascii="Verdana" w:hAnsi="Verdana"/>
        <w:color w:val="7F7F7F"/>
        <w:sz w:val="14"/>
        <w:szCs w:val="14"/>
        <w:lang w:val="da-DK"/>
      </w:rPr>
    </w:pPr>
    <w:r w:rsidRPr="00BF428A">
      <w:rPr>
        <w:rFonts w:ascii="Verdana" w:hAnsi="Verdana"/>
        <w:b/>
        <w:color w:val="7F7F7F"/>
        <w:sz w:val="14"/>
        <w:szCs w:val="14"/>
        <w:lang w:val="da-DK"/>
      </w:rPr>
      <w:t xml:space="preserve"> – </w:t>
    </w:r>
    <w:r w:rsidRPr="00BF428A">
      <w:rPr>
        <w:rFonts w:ascii="Verdana" w:hAnsi="Verdana"/>
        <w:color w:val="7F7F7F"/>
        <w:sz w:val="14"/>
        <w:szCs w:val="14"/>
        <w:lang w:val="da-DK"/>
      </w:rPr>
      <w:t>til mennesker med epilepsi, erhvervet hjerneskade og søvnforstyrrelse</w:t>
    </w:r>
  </w:p>
  <w:p w:rsidR="00BF428A" w:rsidRPr="00BF428A" w:rsidRDefault="00BF428A" w:rsidP="006E3FB3">
    <w:pPr>
      <w:widowControl w:val="0"/>
      <w:autoSpaceDE w:val="0"/>
      <w:autoSpaceDN w:val="0"/>
      <w:adjustRightInd w:val="0"/>
      <w:jc w:val="center"/>
      <w:rPr>
        <w:rFonts w:ascii="Verdana" w:hAnsi="Verdana"/>
        <w:color w:val="7F7F7F"/>
        <w:sz w:val="14"/>
        <w:szCs w:val="14"/>
        <w:lang w:val="da-DK"/>
      </w:rPr>
    </w:pPr>
  </w:p>
  <w:p w:rsidR="00BF428A" w:rsidRPr="00BF428A" w:rsidRDefault="00BF428A" w:rsidP="00BF428A">
    <w:pPr>
      <w:jc w:val="center"/>
      <w:rPr>
        <w:rFonts w:ascii="Verdana" w:hAnsi="Verdana"/>
        <w:lang w:val="da-DK"/>
      </w:rPr>
    </w:pPr>
    <w:r w:rsidRPr="00BF428A">
      <w:rPr>
        <w:rFonts w:ascii="Verdana" w:hAnsi="Verdana"/>
        <w:color w:val="7F7F7F"/>
        <w:sz w:val="14"/>
        <w:lang w:val="da-DK"/>
      </w:rPr>
      <w:t xml:space="preserve">Kolonivej 1 </w:t>
    </w:r>
    <w:r w:rsidRPr="00BF428A">
      <w:rPr>
        <w:rFonts w:ascii="Verdana" w:hAnsi="Verdana" w:cs="Tahoma"/>
        <w:color w:val="7F7F7F"/>
        <w:sz w:val="14"/>
        <w:szCs w:val="14"/>
        <w:lang w:val="da-DK"/>
      </w:rPr>
      <w:t>•</w:t>
    </w:r>
    <w:r w:rsidRPr="00BF428A">
      <w:rPr>
        <w:rFonts w:ascii="Verdana" w:hAnsi="Verdana"/>
        <w:color w:val="7F7F7F"/>
        <w:sz w:val="14"/>
        <w:lang w:val="da-DK"/>
      </w:rPr>
      <w:t xml:space="preserve"> 4293 Dianalund </w:t>
    </w:r>
    <w:r w:rsidRPr="00BF428A">
      <w:rPr>
        <w:rFonts w:ascii="Verdana" w:hAnsi="Verdana" w:cs="Tahoma"/>
        <w:color w:val="7F7F7F"/>
        <w:sz w:val="14"/>
        <w:szCs w:val="14"/>
        <w:lang w:val="da-DK"/>
      </w:rPr>
      <w:t>•</w:t>
    </w:r>
    <w:r w:rsidRPr="00BF428A">
      <w:rPr>
        <w:rFonts w:ascii="Verdana" w:hAnsi="Verdana"/>
        <w:color w:val="7F7F7F"/>
        <w:sz w:val="14"/>
        <w:lang w:val="da-DK"/>
      </w:rPr>
      <w:t xml:space="preserve"> Telefon 58 26 42 00 </w:t>
    </w:r>
    <w:r w:rsidRPr="00BF428A">
      <w:rPr>
        <w:rFonts w:ascii="Verdana" w:hAnsi="Verdana" w:cs="Tahoma"/>
        <w:color w:val="7F7F7F"/>
        <w:sz w:val="14"/>
        <w:szCs w:val="14"/>
        <w:lang w:val="da-DK"/>
      </w:rPr>
      <w:t>•</w:t>
    </w:r>
    <w:r w:rsidRPr="00BF428A">
      <w:rPr>
        <w:rFonts w:ascii="Verdana" w:hAnsi="Verdana"/>
        <w:color w:val="7F7F7F"/>
        <w:sz w:val="14"/>
        <w:lang w:val="da-DK"/>
      </w:rPr>
      <w:t xml:space="preserve"> www.filadelfia.dk</w:t>
    </w:r>
  </w:p>
  <w:p w:rsidR="00AB72B6" w:rsidRDefault="00AB72B6" w:rsidP="00797A0F">
    <w:pPr>
      <w:pStyle w:val="Sidefod"/>
      <w:jc w:val="right"/>
    </w:pPr>
    <w:r>
      <w:rPr>
        <w:noProof/>
        <w:lang w:val="da-DK"/>
      </w:rPr>
      <mc:AlternateContent>
        <mc:Choice Requires="wps">
          <w:drawing>
            <wp:anchor distT="0" distB="0" distL="114300" distR="114300" simplePos="0" relativeHeight="251656192" behindDoc="0" locked="0" layoutInCell="1" allowOverlap="1" wp14:anchorId="5D728A66" wp14:editId="0E344D84">
              <wp:simplePos x="0" y="0"/>
              <wp:positionH relativeFrom="column">
                <wp:posOffset>-783590</wp:posOffset>
              </wp:positionH>
              <wp:positionV relativeFrom="paragraph">
                <wp:posOffset>196850</wp:posOffset>
              </wp:positionV>
              <wp:extent cx="7538085" cy="339725"/>
              <wp:effectExtent l="0" t="0" r="5715" b="0"/>
              <wp:wrapThrough wrapText="bothSides">
                <wp:wrapPolygon edited="0">
                  <wp:start x="0" y="0"/>
                  <wp:lineTo x="0" y="19379"/>
                  <wp:lineTo x="21544" y="19379"/>
                  <wp:lineTo x="21544"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339725"/>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E"/>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21212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rsidR="00AB72B6" w:rsidRPr="009F2A67" w:rsidRDefault="00AB72B6" w:rsidP="009F2A67">
                          <w:pPr>
                            <w:pStyle w:val="Sidefod"/>
                            <w:jc w:val="center"/>
                            <w:rPr>
                              <w:rFonts w:ascii="Verdana" w:hAnsi="Verdana"/>
                              <w:sz w:val="16"/>
                              <w:szCs w:val="16"/>
                            </w:rPr>
                          </w:pPr>
                          <w:r w:rsidRPr="002418B3">
                            <w:rPr>
                              <w:rFonts w:ascii="Verdana" w:hAnsi="Verdana"/>
                              <w:sz w:val="16"/>
                              <w:szCs w:val="16"/>
                            </w:rPr>
                            <w:t xml:space="preserve">Side: </w:t>
                          </w:r>
                          <w:r w:rsidRPr="002418B3">
                            <w:rPr>
                              <w:rFonts w:ascii="Verdana" w:hAnsi="Verdana"/>
                              <w:sz w:val="16"/>
                              <w:szCs w:val="16"/>
                            </w:rPr>
                            <w:fldChar w:fldCharType="begin"/>
                          </w:r>
                          <w:r w:rsidRPr="002418B3">
                            <w:rPr>
                              <w:rFonts w:ascii="Verdana" w:hAnsi="Verdana"/>
                              <w:sz w:val="16"/>
                              <w:szCs w:val="16"/>
                            </w:rPr>
                            <w:instrText>PAGE</w:instrText>
                          </w:r>
                          <w:r w:rsidRPr="002418B3">
                            <w:rPr>
                              <w:rFonts w:ascii="Verdana" w:hAnsi="Verdana"/>
                              <w:sz w:val="16"/>
                              <w:szCs w:val="16"/>
                            </w:rPr>
                            <w:fldChar w:fldCharType="separate"/>
                          </w:r>
                          <w:r w:rsidR="0098501C">
                            <w:rPr>
                              <w:rFonts w:ascii="Verdana" w:hAnsi="Verdana"/>
                              <w:noProof/>
                              <w:sz w:val="16"/>
                              <w:szCs w:val="16"/>
                            </w:rPr>
                            <w:t>1</w:t>
                          </w:r>
                          <w:r w:rsidRPr="002418B3">
                            <w:rPr>
                              <w:rFonts w:ascii="Verdana" w:hAnsi="Verdana"/>
                              <w:sz w:val="16"/>
                              <w:szCs w:val="16"/>
                            </w:rPr>
                            <w:fldChar w:fldCharType="end"/>
                          </w:r>
                          <w:r w:rsidRPr="002418B3">
                            <w:rPr>
                              <w:rFonts w:ascii="Verdana" w:hAnsi="Verdana"/>
                              <w:sz w:val="16"/>
                              <w:szCs w:val="16"/>
                            </w:rPr>
                            <w:t xml:space="preserve"> af </w:t>
                          </w:r>
                          <w:r w:rsidRPr="002418B3">
                            <w:rPr>
                              <w:rFonts w:ascii="Verdana" w:hAnsi="Verdana"/>
                              <w:sz w:val="16"/>
                              <w:szCs w:val="16"/>
                            </w:rPr>
                            <w:fldChar w:fldCharType="begin"/>
                          </w:r>
                          <w:r w:rsidRPr="002418B3">
                            <w:rPr>
                              <w:rFonts w:ascii="Verdana" w:hAnsi="Verdana"/>
                              <w:sz w:val="16"/>
                              <w:szCs w:val="16"/>
                            </w:rPr>
                            <w:instrText>NUMPAGES</w:instrText>
                          </w:r>
                          <w:r w:rsidRPr="002418B3">
                            <w:rPr>
                              <w:rFonts w:ascii="Verdana" w:hAnsi="Verdana"/>
                              <w:sz w:val="16"/>
                              <w:szCs w:val="16"/>
                            </w:rPr>
                            <w:fldChar w:fldCharType="separate"/>
                          </w:r>
                          <w:r w:rsidR="0098501C">
                            <w:rPr>
                              <w:rFonts w:ascii="Verdana" w:hAnsi="Verdana"/>
                              <w:noProof/>
                              <w:sz w:val="16"/>
                              <w:szCs w:val="16"/>
                            </w:rPr>
                            <w:t>4</w:t>
                          </w:r>
                          <w:r w:rsidRPr="002418B3">
                            <w:rPr>
                              <w:rFonts w:ascii="Verdana" w:hAnsi="Verdana"/>
                              <w:sz w:val="16"/>
                              <w:szCs w:val="16"/>
                            </w:rPr>
                            <w:fldChar w:fldCharType="end"/>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728A66" id="_x0000_t202" coordsize="21600,21600" o:spt="202" path="m,l,21600r21600,l21600,xe">
              <v:stroke joinstyle="miter"/>
              <v:path gradientshapeok="t" o:connecttype="rect"/>
            </v:shapetype>
            <v:shape id="Text Box 4" o:spid="_x0000_s1027" type="#_x0000_t202" style="position:absolute;left:0;text-align:left;margin-left:-61.7pt;margin-top:15.5pt;width:593.55pt;height:2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" filled="f" stroked="f">
              <v:textbox inset="2.88pt,2.88pt,2.88pt,2.88pt">
                <w:txbxContent>
                  <w:p w:rsidR="00AB72B6" w:rsidRPr="009F2A67" w:rsidRDefault="00AB72B6" w:rsidP="009F2A67">
                    <w:pPr>
                      <w:pStyle w:val="Sidefod"/>
                      <w:jc w:val="center"/>
                      <w:rPr>
                        <w:rFonts w:ascii="Verdana" w:hAnsi="Verdana"/>
                        <w:sz w:val="16"/>
                        <w:szCs w:val="16"/>
                      </w:rPr>
                    </w:pPr>
                    <w:r w:rsidRPr="002418B3">
                      <w:rPr>
                        <w:rFonts w:ascii="Verdana" w:hAnsi="Verdana"/>
                        <w:sz w:val="16"/>
                        <w:szCs w:val="16"/>
                      </w:rPr>
                      <w:t xml:space="preserve">Side: </w:t>
                    </w:r>
                    <w:r w:rsidRPr="002418B3">
                      <w:rPr>
                        <w:rFonts w:ascii="Verdana" w:hAnsi="Verdana"/>
                        <w:sz w:val="16"/>
                        <w:szCs w:val="16"/>
                      </w:rPr>
                      <w:fldChar w:fldCharType="begin"/>
                    </w:r>
                    <w:r w:rsidRPr="002418B3">
                      <w:rPr>
                        <w:rFonts w:ascii="Verdana" w:hAnsi="Verdana"/>
                        <w:sz w:val="16"/>
                        <w:szCs w:val="16"/>
                      </w:rPr>
                      <w:instrText>PAGE</w:instrText>
                    </w:r>
                    <w:r w:rsidRPr="002418B3">
                      <w:rPr>
                        <w:rFonts w:ascii="Verdana" w:hAnsi="Verdana"/>
                        <w:sz w:val="16"/>
                        <w:szCs w:val="16"/>
                      </w:rPr>
                      <w:fldChar w:fldCharType="separate"/>
                    </w:r>
                    <w:r w:rsidR="0098501C">
                      <w:rPr>
                        <w:rFonts w:ascii="Verdana" w:hAnsi="Verdana"/>
                        <w:noProof/>
                        <w:sz w:val="16"/>
                        <w:szCs w:val="16"/>
                      </w:rPr>
                      <w:t>1</w:t>
                    </w:r>
                    <w:r w:rsidRPr="002418B3">
                      <w:rPr>
                        <w:rFonts w:ascii="Verdana" w:hAnsi="Verdana"/>
                        <w:sz w:val="16"/>
                        <w:szCs w:val="16"/>
                      </w:rPr>
                      <w:fldChar w:fldCharType="end"/>
                    </w:r>
                    <w:r w:rsidRPr="002418B3">
                      <w:rPr>
                        <w:rFonts w:ascii="Verdana" w:hAnsi="Verdana"/>
                        <w:sz w:val="16"/>
                        <w:szCs w:val="16"/>
                      </w:rPr>
                      <w:t xml:space="preserve"> af </w:t>
                    </w:r>
                    <w:r w:rsidRPr="002418B3">
                      <w:rPr>
                        <w:rFonts w:ascii="Verdana" w:hAnsi="Verdana"/>
                        <w:sz w:val="16"/>
                        <w:szCs w:val="16"/>
                      </w:rPr>
                      <w:fldChar w:fldCharType="begin"/>
                    </w:r>
                    <w:r w:rsidRPr="002418B3">
                      <w:rPr>
                        <w:rFonts w:ascii="Verdana" w:hAnsi="Verdana"/>
                        <w:sz w:val="16"/>
                        <w:szCs w:val="16"/>
                      </w:rPr>
                      <w:instrText>NUMPAGES</w:instrText>
                    </w:r>
                    <w:r w:rsidRPr="002418B3">
                      <w:rPr>
                        <w:rFonts w:ascii="Verdana" w:hAnsi="Verdana"/>
                        <w:sz w:val="16"/>
                        <w:szCs w:val="16"/>
                      </w:rPr>
                      <w:fldChar w:fldCharType="separate"/>
                    </w:r>
                    <w:r w:rsidR="0098501C">
                      <w:rPr>
                        <w:rFonts w:ascii="Verdana" w:hAnsi="Verdana"/>
                        <w:noProof/>
                        <w:sz w:val="16"/>
                        <w:szCs w:val="16"/>
                      </w:rPr>
                      <w:t>4</w:t>
                    </w:r>
                    <w:r w:rsidRPr="002418B3">
                      <w:rPr>
                        <w:rFonts w:ascii="Verdana" w:hAnsi="Verdana"/>
                        <w:sz w:val="16"/>
                        <w:szCs w:val="16"/>
                      </w:rPr>
                      <w:fldChar w:fldCharType="end"/>
                    </w:r>
                  </w:p>
                </w:txbxContent>
              </v:textbox>
              <w10:wrap type="through"/>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FB3" w:rsidRDefault="006E3FB3">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6FD" w:rsidRDefault="00FC36FD" w:rsidP="00B225B4">
      <w:r>
        <w:separator/>
      </w:r>
    </w:p>
  </w:footnote>
  <w:footnote w:type="continuationSeparator" w:id="0">
    <w:p w:rsidR="00FC36FD" w:rsidRDefault="00FC36FD" w:rsidP="00B225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FB3" w:rsidRDefault="006E3FB3">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2B6" w:rsidRDefault="00AB72B6">
    <w:pPr>
      <w:pStyle w:val="Sidehoved"/>
    </w:pPr>
    <w:r w:rsidRPr="009F2A67">
      <w:rPr>
        <w:noProof/>
        <w:lang w:val="da-DK"/>
      </w:rPr>
      <mc:AlternateContent>
        <mc:Choice Requires="wps">
          <w:drawing>
            <wp:anchor distT="0" distB="0" distL="114300" distR="114300" simplePos="0" relativeHeight="251658240" behindDoc="0" locked="0" layoutInCell="1" allowOverlap="1" wp14:anchorId="37C412E7" wp14:editId="7815F265">
              <wp:simplePos x="0" y="0"/>
              <wp:positionH relativeFrom="column">
                <wp:posOffset>4110990</wp:posOffset>
              </wp:positionH>
              <wp:positionV relativeFrom="paragraph">
                <wp:posOffset>-179070</wp:posOffset>
              </wp:positionV>
              <wp:extent cx="2378710" cy="1600200"/>
              <wp:effectExtent l="0" t="0" r="0" b="0"/>
              <wp:wrapNone/>
              <wp:docPr id="16" name="Tekstfelt 16"/>
              <wp:cNvGraphicFramePr/>
              <a:graphic xmlns:a="http://schemas.openxmlformats.org/drawingml/2006/main">
                <a:graphicData uri="http://schemas.microsoft.com/office/word/2010/wordprocessingShape">
                  <wps:wsp>
                    <wps:cNvSpPr txBox="1"/>
                    <wps:spPr>
                      <a:xfrm>
                        <a:off x="0" y="0"/>
                        <a:ext cx="2378710" cy="160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B72B6" w:rsidRDefault="00AB72B6" w:rsidP="009F2A67">
                          <w:r w:rsidRPr="00BD0F77">
                            <w:rPr>
                              <w:noProof/>
                              <w:sz w:val="14"/>
                              <w:szCs w:val="14"/>
                              <w:lang w:val="da-DK"/>
                            </w:rPr>
                            <w:drawing>
                              <wp:inline distT="0" distB="0" distL="0" distR="0" wp14:anchorId="1C5E2DA1" wp14:editId="64092C36">
                                <wp:extent cx="2131405" cy="1223205"/>
                                <wp:effectExtent l="0" t="0" r="254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ck_ikon_bolig[1][1] copy"/>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31405" cy="1223205"/>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7C412E7" id="_x0000_t202" coordsize="21600,21600" o:spt="202" path="m,l,21600r21600,l21600,xe">
              <v:stroke joinstyle="miter"/>
              <v:path gradientshapeok="t" o:connecttype="rect"/>
            </v:shapetype>
            <v:shape id="Tekstfelt 16" o:spid="_x0000_s1026" type="#_x0000_t202" style="position:absolute;margin-left:323.7pt;margin-top:-14.1pt;width:187.3pt;height:126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" filled="f" stroked="f">
              <v:textbox>
                <w:txbxContent>
                  <w:p w:rsidR="00AB72B6" w:rsidRDefault="00AB72B6" w:rsidP="009F2A67">
                    <w:r w:rsidRPr="00BD0F77">
                      <w:rPr>
                        <w:noProof/>
                        <w:sz w:val="14"/>
                        <w:szCs w:val="14"/>
                        <w:lang w:val="da-DK"/>
                      </w:rPr>
                      <w:drawing>
                        <wp:inline distT="0" distB="0" distL="0" distR="0" wp14:anchorId="1C5E2DA1" wp14:editId="64092C36">
                          <wp:extent cx="2131405" cy="1223205"/>
                          <wp:effectExtent l="0" t="0" r="254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ck_ikon_bolig[1][1] copy"/>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131405" cy="1223205"/>
                                  </a:xfrm>
                                  <a:prstGeom prst="rect">
                                    <a:avLst/>
                                  </a:prstGeom>
                                  <a:noFill/>
                                  <a:ln w="9525">
                                    <a:noFill/>
                                    <a:miter lim="800000"/>
                                    <a:headEnd/>
                                    <a:tailEnd/>
                                  </a:ln>
                                </pic:spPr>
                              </pic:pic>
                            </a:graphicData>
                          </a:graphic>
                        </wp:inline>
                      </w:drawing>
                    </w:r>
                  </w:p>
                </w:txbxContent>
              </v:textbox>
            </v:shape>
          </w:pict>
        </mc:Fallback>
      </mc:AlternateContent>
    </w:r>
    <w:r w:rsidRPr="009F2A67">
      <w:rPr>
        <w:noProof/>
        <w:lang w:val="da-DK"/>
      </w:rPr>
      <mc:AlternateContent>
        <mc:Choice Requires="wps">
          <w:drawing>
            <wp:anchor distT="0" distB="0" distL="114300" distR="114300" simplePos="0" relativeHeight="251660288" behindDoc="0" locked="0" layoutInCell="1" allowOverlap="1" wp14:anchorId="7D00FBA8" wp14:editId="29C35CAF">
              <wp:simplePos x="0" y="0"/>
              <wp:positionH relativeFrom="column">
                <wp:posOffset>-859155</wp:posOffset>
              </wp:positionH>
              <wp:positionV relativeFrom="paragraph">
                <wp:posOffset>-457835</wp:posOffset>
              </wp:positionV>
              <wp:extent cx="7857067" cy="202353"/>
              <wp:effectExtent l="0" t="0" r="0" b="1270"/>
              <wp:wrapNone/>
              <wp:docPr id="1" name="Rektangel 1"/>
              <wp:cNvGraphicFramePr/>
              <a:graphic xmlns:a="http://schemas.openxmlformats.org/drawingml/2006/main">
                <a:graphicData uri="http://schemas.microsoft.com/office/word/2010/wordprocessingShape">
                  <wps:wsp>
                    <wps:cNvSpPr/>
                    <wps:spPr>
                      <a:xfrm>
                        <a:off x="0" y="0"/>
                        <a:ext cx="7857067" cy="202353"/>
                      </a:xfrm>
                      <a:prstGeom prst="rect">
                        <a:avLst/>
                      </a:prstGeom>
                      <a:solidFill>
                        <a:srgbClr val="7A9A25"/>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DC9161" id="Rektangel 1" o:spid="_x0000_s1026" style="position:absolute;margin-left:-67.65pt;margin-top:-36.05pt;width:618.65pt;height:1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" fillcolor="#7a9a25" stroked="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FB3" w:rsidRDefault="006E3FB3">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457F2"/>
    <w:multiLevelType w:val="hybridMultilevel"/>
    <w:tmpl w:val="3502E41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4264D04"/>
    <w:multiLevelType w:val="hybridMultilevel"/>
    <w:tmpl w:val="A412D4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D75213"/>
    <w:multiLevelType w:val="hybridMultilevel"/>
    <w:tmpl w:val="E3B436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A5F0FE2"/>
    <w:multiLevelType w:val="hybridMultilevel"/>
    <w:tmpl w:val="0910F83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0B130437"/>
    <w:multiLevelType w:val="hybridMultilevel"/>
    <w:tmpl w:val="DCE034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F5A2F9C"/>
    <w:multiLevelType w:val="multilevel"/>
    <w:tmpl w:val="51744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B71B5F"/>
    <w:multiLevelType w:val="hybridMultilevel"/>
    <w:tmpl w:val="64FEE0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7501F04"/>
    <w:multiLevelType w:val="hybridMultilevel"/>
    <w:tmpl w:val="486A5E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16427C5"/>
    <w:multiLevelType w:val="hybridMultilevel"/>
    <w:tmpl w:val="C9FE8E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5D34A38"/>
    <w:multiLevelType w:val="hybridMultilevel"/>
    <w:tmpl w:val="36DE39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D874FA5"/>
    <w:multiLevelType w:val="hybridMultilevel"/>
    <w:tmpl w:val="52D049A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EE3029E"/>
    <w:multiLevelType w:val="hybridMultilevel"/>
    <w:tmpl w:val="276479D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37963B1C"/>
    <w:multiLevelType w:val="hybridMultilevel"/>
    <w:tmpl w:val="43EC0C0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3A034635"/>
    <w:multiLevelType w:val="hybridMultilevel"/>
    <w:tmpl w:val="4EC67F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F944675"/>
    <w:multiLevelType w:val="hybridMultilevel"/>
    <w:tmpl w:val="5FF819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61D04C4"/>
    <w:multiLevelType w:val="hybridMultilevel"/>
    <w:tmpl w:val="0F580B5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4AB5453D"/>
    <w:multiLevelType w:val="multilevel"/>
    <w:tmpl w:val="07F48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442612"/>
    <w:multiLevelType w:val="hybridMultilevel"/>
    <w:tmpl w:val="861200D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4BB63B9B"/>
    <w:multiLevelType w:val="hybridMultilevel"/>
    <w:tmpl w:val="B1C2E60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9" w15:restartNumberingAfterBreak="0">
    <w:nsid w:val="4FB93A2F"/>
    <w:multiLevelType w:val="multilevel"/>
    <w:tmpl w:val="CE6CA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922FBF"/>
    <w:multiLevelType w:val="hybridMultilevel"/>
    <w:tmpl w:val="96E8B8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AC44E4B"/>
    <w:multiLevelType w:val="hybridMultilevel"/>
    <w:tmpl w:val="8D521E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CF73537"/>
    <w:multiLevelType w:val="hybridMultilevel"/>
    <w:tmpl w:val="7892158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5DA07BA3"/>
    <w:multiLevelType w:val="hybridMultilevel"/>
    <w:tmpl w:val="F4505F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68D867FB"/>
    <w:multiLevelType w:val="hybridMultilevel"/>
    <w:tmpl w:val="9FEC9FC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5" w15:restartNumberingAfterBreak="0">
    <w:nsid w:val="68F84A36"/>
    <w:multiLevelType w:val="hybridMultilevel"/>
    <w:tmpl w:val="A00685C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6" w15:restartNumberingAfterBreak="0">
    <w:nsid w:val="6E0B58C8"/>
    <w:multiLevelType w:val="hybridMultilevel"/>
    <w:tmpl w:val="72F8EF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748B5740"/>
    <w:multiLevelType w:val="multilevel"/>
    <w:tmpl w:val="D3D8A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5D4B6D"/>
    <w:multiLevelType w:val="hybridMultilevel"/>
    <w:tmpl w:val="C8AAC536"/>
    <w:lvl w:ilvl="0" w:tplc="04060001">
      <w:start w:val="1"/>
      <w:numFmt w:val="bullet"/>
      <w:lvlText w:val=""/>
      <w:lvlJc w:val="left"/>
      <w:pPr>
        <w:ind w:left="495" w:hanging="360"/>
      </w:pPr>
      <w:rPr>
        <w:rFonts w:ascii="Symbol" w:hAnsi="Symbol" w:hint="default"/>
      </w:rPr>
    </w:lvl>
    <w:lvl w:ilvl="1" w:tplc="04060003" w:tentative="1">
      <w:start w:val="1"/>
      <w:numFmt w:val="bullet"/>
      <w:lvlText w:val="o"/>
      <w:lvlJc w:val="left"/>
      <w:pPr>
        <w:ind w:left="1215" w:hanging="360"/>
      </w:pPr>
      <w:rPr>
        <w:rFonts w:ascii="Courier New" w:hAnsi="Courier New" w:cs="Courier New" w:hint="default"/>
      </w:rPr>
    </w:lvl>
    <w:lvl w:ilvl="2" w:tplc="04060005" w:tentative="1">
      <w:start w:val="1"/>
      <w:numFmt w:val="bullet"/>
      <w:lvlText w:val=""/>
      <w:lvlJc w:val="left"/>
      <w:pPr>
        <w:ind w:left="1935" w:hanging="360"/>
      </w:pPr>
      <w:rPr>
        <w:rFonts w:ascii="Wingdings" w:hAnsi="Wingdings" w:hint="default"/>
      </w:rPr>
    </w:lvl>
    <w:lvl w:ilvl="3" w:tplc="04060001" w:tentative="1">
      <w:start w:val="1"/>
      <w:numFmt w:val="bullet"/>
      <w:lvlText w:val=""/>
      <w:lvlJc w:val="left"/>
      <w:pPr>
        <w:ind w:left="2655" w:hanging="360"/>
      </w:pPr>
      <w:rPr>
        <w:rFonts w:ascii="Symbol" w:hAnsi="Symbol" w:hint="default"/>
      </w:rPr>
    </w:lvl>
    <w:lvl w:ilvl="4" w:tplc="04060003" w:tentative="1">
      <w:start w:val="1"/>
      <w:numFmt w:val="bullet"/>
      <w:lvlText w:val="o"/>
      <w:lvlJc w:val="left"/>
      <w:pPr>
        <w:ind w:left="3375" w:hanging="360"/>
      </w:pPr>
      <w:rPr>
        <w:rFonts w:ascii="Courier New" w:hAnsi="Courier New" w:cs="Courier New" w:hint="default"/>
      </w:rPr>
    </w:lvl>
    <w:lvl w:ilvl="5" w:tplc="04060005" w:tentative="1">
      <w:start w:val="1"/>
      <w:numFmt w:val="bullet"/>
      <w:lvlText w:val=""/>
      <w:lvlJc w:val="left"/>
      <w:pPr>
        <w:ind w:left="4095" w:hanging="360"/>
      </w:pPr>
      <w:rPr>
        <w:rFonts w:ascii="Wingdings" w:hAnsi="Wingdings" w:hint="default"/>
      </w:rPr>
    </w:lvl>
    <w:lvl w:ilvl="6" w:tplc="04060001" w:tentative="1">
      <w:start w:val="1"/>
      <w:numFmt w:val="bullet"/>
      <w:lvlText w:val=""/>
      <w:lvlJc w:val="left"/>
      <w:pPr>
        <w:ind w:left="4815" w:hanging="360"/>
      </w:pPr>
      <w:rPr>
        <w:rFonts w:ascii="Symbol" w:hAnsi="Symbol" w:hint="default"/>
      </w:rPr>
    </w:lvl>
    <w:lvl w:ilvl="7" w:tplc="04060003" w:tentative="1">
      <w:start w:val="1"/>
      <w:numFmt w:val="bullet"/>
      <w:lvlText w:val="o"/>
      <w:lvlJc w:val="left"/>
      <w:pPr>
        <w:ind w:left="5535" w:hanging="360"/>
      </w:pPr>
      <w:rPr>
        <w:rFonts w:ascii="Courier New" w:hAnsi="Courier New" w:cs="Courier New" w:hint="default"/>
      </w:rPr>
    </w:lvl>
    <w:lvl w:ilvl="8" w:tplc="04060005" w:tentative="1">
      <w:start w:val="1"/>
      <w:numFmt w:val="bullet"/>
      <w:lvlText w:val=""/>
      <w:lvlJc w:val="left"/>
      <w:pPr>
        <w:ind w:left="6255" w:hanging="360"/>
      </w:pPr>
      <w:rPr>
        <w:rFonts w:ascii="Wingdings" w:hAnsi="Wingdings" w:hint="default"/>
      </w:rPr>
    </w:lvl>
  </w:abstractNum>
  <w:abstractNum w:abstractNumId="29" w15:restartNumberingAfterBreak="0">
    <w:nsid w:val="7CF17892"/>
    <w:multiLevelType w:val="hybridMultilevel"/>
    <w:tmpl w:val="96D00E4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16"/>
  </w:num>
  <w:num w:numId="2">
    <w:abstractNumId w:val="13"/>
  </w:num>
  <w:num w:numId="3">
    <w:abstractNumId w:val="25"/>
  </w:num>
  <w:num w:numId="4">
    <w:abstractNumId w:val="22"/>
  </w:num>
  <w:num w:numId="5">
    <w:abstractNumId w:val="11"/>
  </w:num>
  <w:num w:numId="6">
    <w:abstractNumId w:val="0"/>
  </w:num>
  <w:num w:numId="7">
    <w:abstractNumId w:val="3"/>
  </w:num>
  <w:num w:numId="8">
    <w:abstractNumId w:val="17"/>
  </w:num>
  <w:num w:numId="9">
    <w:abstractNumId w:val="20"/>
  </w:num>
  <w:num w:numId="10">
    <w:abstractNumId w:val="21"/>
  </w:num>
  <w:num w:numId="11">
    <w:abstractNumId w:val="5"/>
  </w:num>
  <w:num w:numId="12">
    <w:abstractNumId w:val="6"/>
  </w:num>
  <w:num w:numId="13">
    <w:abstractNumId w:val="27"/>
  </w:num>
  <w:num w:numId="14">
    <w:abstractNumId w:val="18"/>
  </w:num>
  <w:num w:numId="15">
    <w:abstractNumId w:val="19"/>
  </w:num>
  <w:num w:numId="16">
    <w:abstractNumId w:val="1"/>
  </w:num>
  <w:num w:numId="17">
    <w:abstractNumId w:val="4"/>
  </w:num>
  <w:num w:numId="18">
    <w:abstractNumId w:val="7"/>
  </w:num>
  <w:num w:numId="19">
    <w:abstractNumId w:val="14"/>
  </w:num>
  <w:num w:numId="20">
    <w:abstractNumId w:val="8"/>
  </w:num>
  <w:num w:numId="21">
    <w:abstractNumId w:val="28"/>
  </w:num>
  <w:num w:numId="22">
    <w:abstractNumId w:val="26"/>
  </w:num>
  <w:num w:numId="23">
    <w:abstractNumId w:val="12"/>
  </w:num>
  <w:num w:numId="24">
    <w:abstractNumId w:val="24"/>
  </w:num>
  <w:num w:numId="25">
    <w:abstractNumId w:val="15"/>
  </w:num>
  <w:num w:numId="26">
    <w:abstractNumId w:val="10"/>
  </w:num>
  <w:num w:numId="27">
    <w:abstractNumId w:val="29"/>
  </w:num>
  <w:num w:numId="28">
    <w:abstractNumId w:val="23"/>
  </w:num>
  <w:num w:numId="29">
    <w:abstractNumId w:val="9"/>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6FD"/>
    <w:rsid w:val="00002459"/>
    <w:rsid w:val="0000726B"/>
    <w:rsid w:val="00032AFD"/>
    <w:rsid w:val="00037EEF"/>
    <w:rsid w:val="00074618"/>
    <w:rsid w:val="00085C24"/>
    <w:rsid w:val="000B2869"/>
    <w:rsid w:val="0010223C"/>
    <w:rsid w:val="00141972"/>
    <w:rsid w:val="001642D9"/>
    <w:rsid w:val="001B3601"/>
    <w:rsid w:val="001E0648"/>
    <w:rsid w:val="00215AE4"/>
    <w:rsid w:val="00216184"/>
    <w:rsid w:val="00220F31"/>
    <w:rsid w:val="00224E69"/>
    <w:rsid w:val="002418B3"/>
    <w:rsid w:val="0024740A"/>
    <w:rsid w:val="00251B86"/>
    <w:rsid w:val="00260FE7"/>
    <w:rsid w:val="002B09CF"/>
    <w:rsid w:val="003055B4"/>
    <w:rsid w:val="00320E30"/>
    <w:rsid w:val="0034145B"/>
    <w:rsid w:val="00353E8E"/>
    <w:rsid w:val="00355184"/>
    <w:rsid w:val="00391CB9"/>
    <w:rsid w:val="003A4CAC"/>
    <w:rsid w:val="004028F8"/>
    <w:rsid w:val="00434BA7"/>
    <w:rsid w:val="004357EE"/>
    <w:rsid w:val="00474868"/>
    <w:rsid w:val="004B152F"/>
    <w:rsid w:val="004C2769"/>
    <w:rsid w:val="004D7B35"/>
    <w:rsid w:val="00531EDC"/>
    <w:rsid w:val="00544E70"/>
    <w:rsid w:val="005511F3"/>
    <w:rsid w:val="00565368"/>
    <w:rsid w:val="00570579"/>
    <w:rsid w:val="00596206"/>
    <w:rsid w:val="005C5AA0"/>
    <w:rsid w:val="005D0D65"/>
    <w:rsid w:val="005E430F"/>
    <w:rsid w:val="005F2CBF"/>
    <w:rsid w:val="0060615E"/>
    <w:rsid w:val="0064152D"/>
    <w:rsid w:val="0064250D"/>
    <w:rsid w:val="0068468E"/>
    <w:rsid w:val="00686579"/>
    <w:rsid w:val="006C562D"/>
    <w:rsid w:val="006E3FB3"/>
    <w:rsid w:val="006E5196"/>
    <w:rsid w:val="00797A0F"/>
    <w:rsid w:val="007A0AFE"/>
    <w:rsid w:val="007B292E"/>
    <w:rsid w:val="007B67DE"/>
    <w:rsid w:val="007E7B7B"/>
    <w:rsid w:val="007F7240"/>
    <w:rsid w:val="00841EDF"/>
    <w:rsid w:val="008463C5"/>
    <w:rsid w:val="0085153E"/>
    <w:rsid w:val="00861733"/>
    <w:rsid w:val="00864C99"/>
    <w:rsid w:val="008819C5"/>
    <w:rsid w:val="008838A3"/>
    <w:rsid w:val="008F31AB"/>
    <w:rsid w:val="00903119"/>
    <w:rsid w:val="00971B7D"/>
    <w:rsid w:val="00980E6A"/>
    <w:rsid w:val="0098501C"/>
    <w:rsid w:val="009B7512"/>
    <w:rsid w:val="009D5F2E"/>
    <w:rsid w:val="009F2A67"/>
    <w:rsid w:val="00A624EA"/>
    <w:rsid w:val="00A91219"/>
    <w:rsid w:val="00A914D4"/>
    <w:rsid w:val="00AB72B6"/>
    <w:rsid w:val="00AC1461"/>
    <w:rsid w:val="00AD22D6"/>
    <w:rsid w:val="00AD4B0A"/>
    <w:rsid w:val="00B01088"/>
    <w:rsid w:val="00B20048"/>
    <w:rsid w:val="00B225B4"/>
    <w:rsid w:val="00B40E2D"/>
    <w:rsid w:val="00B55F3C"/>
    <w:rsid w:val="00B5637C"/>
    <w:rsid w:val="00BD0F77"/>
    <w:rsid w:val="00BE7524"/>
    <w:rsid w:val="00BF428A"/>
    <w:rsid w:val="00C119DA"/>
    <w:rsid w:val="00C21B58"/>
    <w:rsid w:val="00C36D44"/>
    <w:rsid w:val="00C526AB"/>
    <w:rsid w:val="00C5695D"/>
    <w:rsid w:val="00C7070F"/>
    <w:rsid w:val="00CA13DC"/>
    <w:rsid w:val="00CD09F5"/>
    <w:rsid w:val="00D00733"/>
    <w:rsid w:val="00D35036"/>
    <w:rsid w:val="00D360F5"/>
    <w:rsid w:val="00D3756F"/>
    <w:rsid w:val="00D51556"/>
    <w:rsid w:val="00D74642"/>
    <w:rsid w:val="00DA040F"/>
    <w:rsid w:val="00DC5DD5"/>
    <w:rsid w:val="00DE220F"/>
    <w:rsid w:val="00DE4CDC"/>
    <w:rsid w:val="00E220D9"/>
    <w:rsid w:val="00E26F7F"/>
    <w:rsid w:val="00E33DB2"/>
    <w:rsid w:val="00E55179"/>
    <w:rsid w:val="00E570C7"/>
    <w:rsid w:val="00E7125E"/>
    <w:rsid w:val="00E9275C"/>
    <w:rsid w:val="00E9388A"/>
    <w:rsid w:val="00F000D2"/>
    <w:rsid w:val="00F41C7F"/>
    <w:rsid w:val="00F43F5D"/>
    <w:rsid w:val="00F55966"/>
    <w:rsid w:val="00F63199"/>
    <w:rsid w:val="00FC36F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15:docId w15:val="{32BE7A74-21C3-485C-BA00-E7965FEBB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Overskrift1">
    <w:name w:val="heading 1"/>
    <w:basedOn w:val="Normal"/>
    <w:next w:val="Normal"/>
    <w:link w:val="Overskrift1Tegn"/>
    <w:uiPriority w:val="9"/>
    <w:qFormat/>
    <w:rsid w:val="00C36D44"/>
    <w:pPr>
      <w:keepNext/>
      <w:spacing w:line="240" w:lineRule="atLeast"/>
      <w:outlineLvl w:val="0"/>
    </w:pPr>
    <w:rPr>
      <w:rFonts w:ascii="Verdana" w:eastAsia="Times New Roman" w:hAnsi="Verdana" w:cs="Arial"/>
      <w:b/>
      <w:bCs/>
      <w:kern w:val="32"/>
      <w:sz w:val="22"/>
      <w:szCs w:val="32"/>
      <w:lang w:val="da-DK"/>
    </w:rPr>
  </w:style>
  <w:style w:type="paragraph" w:styleId="Overskrift3">
    <w:name w:val="heading 3"/>
    <w:basedOn w:val="Normal"/>
    <w:next w:val="Normal"/>
    <w:link w:val="Overskrift3Tegn"/>
    <w:uiPriority w:val="9"/>
    <w:semiHidden/>
    <w:unhideWhenUsed/>
    <w:qFormat/>
    <w:rsid w:val="00DE4CDC"/>
    <w:pPr>
      <w:keepNext/>
      <w:keepLines/>
      <w:spacing w:before="40" w:line="259" w:lineRule="auto"/>
      <w:outlineLvl w:val="2"/>
    </w:pPr>
    <w:rPr>
      <w:rFonts w:asciiTheme="majorHAnsi" w:eastAsiaTheme="majorEastAsia" w:hAnsiTheme="majorHAnsi" w:cstheme="majorBidi"/>
      <w:color w:val="243F60" w:themeColor="accent1" w:themeShade="7F"/>
      <w:lang w:val="da-DK" w:eastAsia="en-US"/>
    </w:rPr>
  </w:style>
  <w:style w:type="paragraph" w:styleId="Overskrift4">
    <w:name w:val="heading 4"/>
    <w:basedOn w:val="Normal"/>
    <w:next w:val="Normal"/>
    <w:link w:val="Overskrift4Tegn"/>
    <w:uiPriority w:val="9"/>
    <w:semiHidden/>
    <w:unhideWhenUsed/>
    <w:qFormat/>
    <w:rsid w:val="008819C5"/>
    <w:pPr>
      <w:keepNext/>
      <w:keepLines/>
      <w:spacing w:before="40" w:line="259" w:lineRule="auto"/>
      <w:outlineLvl w:val="3"/>
    </w:pPr>
    <w:rPr>
      <w:rFonts w:asciiTheme="majorHAnsi" w:eastAsiaTheme="majorEastAsia" w:hAnsiTheme="majorHAnsi" w:cstheme="majorBidi"/>
      <w:i/>
      <w:iCs/>
      <w:color w:val="365F91" w:themeColor="accent1" w:themeShade="BF"/>
      <w:sz w:val="22"/>
      <w:szCs w:val="22"/>
      <w:lang w:val="da-DK"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544E70"/>
  </w:style>
  <w:style w:type="paragraph" w:styleId="Sidehoved">
    <w:name w:val="header"/>
    <w:basedOn w:val="Normal"/>
    <w:link w:val="SidehovedTegn"/>
    <w:uiPriority w:val="99"/>
    <w:unhideWhenUsed/>
    <w:rsid w:val="00B225B4"/>
    <w:pPr>
      <w:tabs>
        <w:tab w:val="center" w:pos="4819"/>
        <w:tab w:val="right" w:pos="9638"/>
      </w:tabs>
    </w:pPr>
  </w:style>
  <w:style w:type="character" w:customStyle="1" w:styleId="SidehovedTegn">
    <w:name w:val="Sidehoved Tegn"/>
    <w:basedOn w:val="Standardskrifttypeiafsnit"/>
    <w:link w:val="Sidehoved"/>
    <w:uiPriority w:val="99"/>
    <w:rsid w:val="00B225B4"/>
    <w:rPr>
      <w:lang w:val="en-US"/>
    </w:rPr>
  </w:style>
  <w:style w:type="paragraph" w:styleId="Sidefod">
    <w:name w:val="footer"/>
    <w:basedOn w:val="Normal"/>
    <w:link w:val="SidefodTegn"/>
    <w:unhideWhenUsed/>
    <w:rsid w:val="00B225B4"/>
    <w:pPr>
      <w:tabs>
        <w:tab w:val="center" w:pos="4819"/>
        <w:tab w:val="right" w:pos="9638"/>
      </w:tabs>
    </w:pPr>
  </w:style>
  <w:style w:type="character" w:customStyle="1" w:styleId="SidefodTegn">
    <w:name w:val="Sidefod Tegn"/>
    <w:basedOn w:val="Standardskrifttypeiafsnit"/>
    <w:link w:val="Sidefod"/>
    <w:uiPriority w:val="99"/>
    <w:rsid w:val="00B225B4"/>
    <w:rPr>
      <w:lang w:val="en-US"/>
    </w:rPr>
  </w:style>
  <w:style w:type="paragraph" w:styleId="Markeringsbobletekst">
    <w:name w:val="Balloon Text"/>
    <w:basedOn w:val="Normal"/>
    <w:link w:val="MarkeringsbobletekstTegn"/>
    <w:uiPriority w:val="99"/>
    <w:semiHidden/>
    <w:unhideWhenUsed/>
    <w:rsid w:val="009B751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9B7512"/>
    <w:rPr>
      <w:rFonts w:ascii="Lucida Grande" w:hAnsi="Lucida Grande" w:cs="Lucida Grande"/>
      <w:sz w:val="18"/>
      <w:szCs w:val="18"/>
      <w:lang w:val="en-US"/>
    </w:rPr>
  </w:style>
  <w:style w:type="table" w:styleId="Tabel-Gitter">
    <w:name w:val="Table Grid"/>
    <w:basedOn w:val="Tabel-Normal"/>
    <w:rsid w:val="00C52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C36D44"/>
    <w:rPr>
      <w:rFonts w:ascii="Verdana" w:eastAsia="Times New Roman" w:hAnsi="Verdana" w:cs="Arial"/>
      <w:b/>
      <w:bCs/>
      <w:kern w:val="32"/>
      <w:sz w:val="22"/>
      <w:szCs w:val="32"/>
    </w:rPr>
  </w:style>
  <w:style w:type="paragraph" w:customStyle="1" w:styleId="Default">
    <w:name w:val="Default"/>
    <w:rsid w:val="00F63199"/>
    <w:pPr>
      <w:autoSpaceDE w:val="0"/>
      <w:autoSpaceDN w:val="0"/>
      <w:adjustRightInd w:val="0"/>
    </w:pPr>
    <w:rPr>
      <w:rFonts w:ascii="Calibri" w:eastAsiaTheme="minorHAnsi" w:hAnsi="Calibri" w:cs="Calibri"/>
      <w:color w:val="000000"/>
      <w:lang w:eastAsia="en-US"/>
    </w:rPr>
  </w:style>
  <w:style w:type="character" w:customStyle="1" w:styleId="st1">
    <w:name w:val="st1"/>
    <w:basedOn w:val="Standardskrifttypeiafsnit"/>
    <w:rsid w:val="00F63199"/>
  </w:style>
  <w:style w:type="paragraph" w:styleId="Listeafsnit">
    <w:name w:val="List Paragraph"/>
    <w:basedOn w:val="Normal"/>
    <w:uiPriority w:val="34"/>
    <w:qFormat/>
    <w:rsid w:val="00DA040F"/>
    <w:pPr>
      <w:spacing w:after="160" w:line="259" w:lineRule="auto"/>
      <w:ind w:left="720"/>
      <w:contextualSpacing/>
    </w:pPr>
    <w:rPr>
      <w:rFonts w:eastAsiaTheme="minorHAnsi"/>
      <w:sz w:val="22"/>
      <w:szCs w:val="22"/>
      <w:lang w:val="da-DK" w:eastAsia="en-US"/>
    </w:rPr>
  </w:style>
  <w:style w:type="character" w:styleId="Hyperlink">
    <w:name w:val="Hyperlink"/>
    <w:basedOn w:val="Standardskrifttypeiafsnit"/>
    <w:uiPriority w:val="99"/>
    <w:semiHidden/>
    <w:unhideWhenUsed/>
    <w:rsid w:val="00355184"/>
    <w:rPr>
      <w:color w:val="0563C1"/>
      <w:u w:val="single"/>
    </w:rPr>
  </w:style>
  <w:style w:type="character" w:customStyle="1" w:styleId="Overskrift4Tegn">
    <w:name w:val="Overskrift 4 Tegn"/>
    <w:basedOn w:val="Standardskrifttypeiafsnit"/>
    <w:link w:val="Overskrift4"/>
    <w:uiPriority w:val="9"/>
    <w:semiHidden/>
    <w:rsid w:val="008819C5"/>
    <w:rPr>
      <w:rFonts w:asciiTheme="majorHAnsi" w:eastAsiaTheme="majorEastAsia" w:hAnsiTheme="majorHAnsi" w:cstheme="majorBidi"/>
      <w:i/>
      <w:iCs/>
      <w:color w:val="365F91" w:themeColor="accent1" w:themeShade="BF"/>
      <w:sz w:val="22"/>
      <w:szCs w:val="22"/>
      <w:lang w:eastAsia="en-US"/>
    </w:rPr>
  </w:style>
  <w:style w:type="paragraph" w:styleId="NormalWeb">
    <w:name w:val="Normal (Web)"/>
    <w:basedOn w:val="Normal"/>
    <w:uiPriority w:val="99"/>
    <w:unhideWhenUsed/>
    <w:rsid w:val="008819C5"/>
    <w:pPr>
      <w:spacing w:before="100" w:beforeAutospacing="1" w:after="100" w:afterAutospacing="1"/>
    </w:pPr>
    <w:rPr>
      <w:rFonts w:ascii="Times New Roman" w:eastAsia="Times New Roman" w:hAnsi="Times New Roman" w:cs="Times New Roman"/>
      <w:lang w:val="da-DK"/>
    </w:rPr>
  </w:style>
  <w:style w:type="character" w:customStyle="1" w:styleId="Overskrift3Tegn">
    <w:name w:val="Overskrift 3 Tegn"/>
    <w:basedOn w:val="Standardskrifttypeiafsnit"/>
    <w:link w:val="Overskrift3"/>
    <w:uiPriority w:val="9"/>
    <w:semiHidden/>
    <w:rsid w:val="00DE4CDC"/>
    <w:rPr>
      <w:rFonts w:asciiTheme="majorHAnsi" w:eastAsiaTheme="majorEastAsia" w:hAnsiTheme="majorHAnsi" w:cstheme="majorBidi"/>
      <w:color w:val="243F60" w:themeColor="accent1" w:themeShade="7F"/>
      <w:lang w:eastAsia="en-US"/>
    </w:rPr>
  </w:style>
  <w:style w:type="paragraph" w:customStyle="1" w:styleId="intro">
    <w:name w:val="intro"/>
    <w:basedOn w:val="Normal"/>
    <w:rsid w:val="00DE4CDC"/>
    <w:pPr>
      <w:spacing w:before="100" w:beforeAutospacing="1" w:after="100" w:afterAutospacing="1"/>
    </w:pPr>
    <w:rPr>
      <w:rFonts w:ascii="Times New Roman" w:eastAsia="Times New Roman" w:hAnsi="Times New Roman" w:cs="Times New Roman"/>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jobnet.d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rifa.dk/fs/sygdom/jobafklaringsforloeb"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krifa.dk/fs/sygdom/foertidspens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krifa.dk/fs/sygdom/ressourceforloeb"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P:\Pjecer%20fra%20alle%20steder\afg&#248;relse%20om%20specialundervisning%20m.v..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D04F3-7DAD-4524-BFB4-499F1A4E8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afgørelse om specialundervisning m.v.</Template>
  <TotalTime>0</TotalTime>
  <Pages>4</Pages>
  <Words>1221</Words>
  <Characters>7454</Characters>
  <Application>Microsoft Office Word</Application>
  <DocSecurity>4</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ByHerskind</Company>
  <LinksUpToDate>false</LinksUpToDate>
  <CharactersWithSpaces>8658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Henriette Merete Hesselholdt Larsen</dc:creator>
  <cp:lastModifiedBy>Henriette Merete Hesselholdt Larsen</cp:lastModifiedBy>
  <cp:revision>2</cp:revision>
  <cp:lastPrinted>2014-07-10T12:58:00Z</cp:lastPrinted>
  <dcterms:created xsi:type="dcterms:W3CDTF">2019-03-18T09:59:00Z</dcterms:created>
  <dcterms:modified xsi:type="dcterms:W3CDTF">2019-03-18T09:59:00Z</dcterms:modified>
</cp:coreProperties>
</file>